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2C3E0" w14:textId="77777777" w:rsidR="008614E3" w:rsidRDefault="008614E3" w:rsidP="008614E3">
      <w:pPr>
        <w:widowControl w:val="0"/>
        <w:autoSpaceDE w:val="0"/>
        <w:autoSpaceDN w:val="0"/>
        <w:adjustRightInd w:val="0"/>
      </w:pPr>
    </w:p>
    <w:p w14:paraId="5BC1230B" w14:textId="77777777" w:rsidR="008614E3" w:rsidRDefault="008614E3" w:rsidP="008614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250.1210  Surgery</w:t>
      </w:r>
      <w:r>
        <w:t xml:space="preserve"> </w:t>
      </w:r>
    </w:p>
    <w:p w14:paraId="1B6A3F74" w14:textId="77777777" w:rsidR="008614E3" w:rsidRDefault="008614E3" w:rsidP="008614E3">
      <w:pPr>
        <w:widowControl w:val="0"/>
        <w:autoSpaceDE w:val="0"/>
        <w:autoSpaceDN w:val="0"/>
        <w:adjustRightInd w:val="0"/>
      </w:pPr>
    </w:p>
    <w:p w14:paraId="5611128A" w14:textId="77777777" w:rsidR="008614E3" w:rsidRDefault="008614E3" w:rsidP="008614E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Where a hospital provides surgical services, the service shall be provided in a manner sufficient to meet surgical needs of the patients.  The surgical department/service shall have a defined organization and shall be integrated with other departments and services of the hospital and shall be governed by written policies and procedures. </w:t>
      </w:r>
    </w:p>
    <w:p w14:paraId="68012A52" w14:textId="77777777" w:rsidR="0088343B" w:rsidRDefault="0088343B" w:rsidP="00983353">
      <w:pPr>
        <w:widowControl w:val="0"/>
        <w:autoSpaceDE w:val="0"/>
        <w:autoSpaceDN w:val="0"/>
        <w:adjustRightInd w:val="0"/>
      </w:pPr>
    </w:p>
    <w:p w14:paraId="0FC1851A" w14:textId="6A6EF822" w:rsidR="008614E3" w:rsidRDefault="008614E3" w:rsidP="008614E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of Surgical Services or </w:t>
      </w:r>
      <w:r w:rsidR="00C410EA">
        <w:t>their</w:t>
      </w:r>
      <w:r>
        <w:t xml:space="preserve"> designee shall design and implement an education program to orient new physicians, residents, physician assistants, </w:t>
      </w:r>
      <w:r w:rsidR="00C410EA" w:rsidRPr="001039A9">
        <w:t>advanced practice providers,</w:t>
      </w:r>
      <w:r w:rsidR="00C410EA">
        <w:t xml:space="preserve"> </w:t>
      </w:r>
      <w:r>
        <w:t xml:space="preserve">and other employees and shall collaborate with the nursing administrator or </w:t>
      </w:r>
      <w:r w:rsidR="00C410EA">
        <w:t>their</w:t>
      </w:r>
      <w:r>
        <w:t xml:space="preserve"> designee to establish orientation and continuing education programs for the nursing staff. The programs shall be planned, scheduled, documented by a written outline of its contents, and evaluated at least annually. </w:t>
      </w:r>
    </w:p>
    <w:p w14:paraId="0E1BECD9" w14:textId="77777777" w:rsidR="0088343B" w:rsidRDefault="0088343B" w:rsidP="00983353">
      <w:pPr>
        <w:widowControl w:val="0"/>
        <w:autoSpaceDE w:val="0"/>
        <w:autoSpaceDN w:val="0"/>
        <w:adjustRightInd w:val="0"/>
      </w:pPr>
    </w:p>
    <w:p w14:paraId="6059EF5C" w14:textId="77777777" w:rsidR="008614E3" w:rsidRDefault="008614E3" w:rsidP="008614E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education program may be conducted using resources internal or external to the hospital.  Teaching material and suitable reference shall be supplied as needed for each patient care unit. </w:t>
      </w:r>
    </w:p>
    <w:p w14:paraId="754094E7" w14:textId="77777777" w:rsidR="0088343B" w:rsidRDefault="0088343B" w:rsidP="00983353">
      <w:pPr>
        <w:widowControl w:val="0"/>
        <w:autoSpaceDE w:val="0"/>
        <w:autoSpaceDN w:val="0"/>
        <w:adjustRightInd w:val="0"/>
      </w:pPr>
    </w:p>
    <w:p w14:paraId="499D651E" w14:textId="72DBD891" w:rsidR="008614E3" w:rsidRDefault="008614E3" w:rsidP="008614E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C410EA" w:rsidRPr="001039A9">
        <w:t>A member of the hospital's medical staff shall direct the surgical services and shall be qualified by training and experience, preferably Board Certified</w:t>
      </w:r>
      <w:r>
        <w:t xml:space="preserve"> by the American Board of Surgery and approved by the </w:t>
      </w:r>
      <w:r w:rsidR="00C410EA" w:rsidRPr="001039A9">
        <w:t xml:space="preserve">hospital's </w:t>
      </w:r>
      <w:r>
        <w:t xml:space="preserve">medical staff and board. </w:t>
      </w:r>
    </w:p>
    <w:p w14:paraId="363D0BD6" w14:textId="77777777" w:rsidR="008614E3" w:rsidRDefault="008614E3" w:rsidP="00983353">
      <w:pPr>
        <w:widowControl w:val="0"/>
        <w:autoSpaceDE w:val="0"/>
        <w:autoSpaceDN w:val="0"/>
        <w:adjustRightInd w:val="0"/>
      </w:pPr>
    </w:p>
    <w:p w14:paraId="5EFBE5B6" w14:textId="5BA64A48" w:rsidR="008614E3" w:rsidRDefault="00C410EA" w:rsidP="008614E3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C41223">
        <w:t>14395</w:t>
      </w:r>
      <w:r w:rsidRPr="004E27CF">
        <w:t xml:space="preserve">, effective </w:t>
      </w:r>
      <w:r w:rsidR="00C41223">
        <w:t>October 27, 2025</w:t>
      </w:r>
      <w:r w:rsidRPr="004E27CF">
        <w:t>)</w:t>
      </w:r>
    </w:p>
    <w:sectPr w:rsidR="008614E3" w:rsidSect="008614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14E3"/>
    <w:rsid w:val="0020558E"/>
    <w:rsid w:val="005C3366"/>
    <w:rsid w:val="0079231C"/>
    <w:rsid w:val="008614E3"/>
    <w:rsid w:val="0088343B"/>
    <w:rsid w:val="00983353"/>
    <w:rsid w:val="00C410EA"/>
    <w:rsid w:val="00C41223"/>
    <w:rsid w:val="00C83BD3"/>
    <w:rsid w:val="00F9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19D9F8"/>
  <w15:docId w15:val="{465A493B-880E-4509-BDC0-AA1F19C7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Shipley, Melissa A.</cp:lastModifiedBy>
  <cp:revision>4</cp:revision>
  <dcterms:created xsi:type="dcterms:W3CDTF">2025-10-22T14:56:00Z</dcterms:created>
  <dcterms:modified xsi:type="dcterms:W3CDTF">2025-11-07T13:52:00Z</dcterms:modified>
</cp:coreProperties>
</file>