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DE03" w14:textId="77777777" w:rsidR="00E4029A" w:rsidRDefault="00E4029A" w:rsidP="00E4029A">
      <w:pPr>
        <w:widowControl w:val="0"/>
        <w:autoSpaceDE w:val="0"/>
        <w:autoSpaceDN w:val="0"/>
        <w:adjustRightInd w:val="0"/>
      </w:pPr>
    </w:p>
    <w:p w14:paraId="62920702" w14:textId="77777777" w:rsidR="00E4029A" w:rsidRDefault="00E4029A" w:rsidP="00E4029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250.750  </w:t>
      </w:r>
      <w:r w:rsidR="003F49D0">
        <w:rPr>
          <w:b/>
          <w:bCs/>
        </w:rPr>
        <w:t>Medical Forensic</w:t>
      </w:r>
      <w:r>
        <w:rPr>
          <w:b/>
          <w:bCs/>
        </w:rPr>
        <w:t xml:space="preserve"> Services for Sexual Assault </w:t>
      </w:r>
      <w:r w:rsidR="003F49D0">
        <w:rPr>
          <w:b/>
          <w:bCs/>
        </w:rPr>
        <w:t>Survivors</w:t>
      </w:r>
      <w:r>
        <w:t xml:space="preserve"> </w:t>
      </w:r>
    </w:p>
    <w:p w14:paraId="1723C37A" w14:textId="77777777" w:rsidR="00E4029A" w:rsidRDefault="00E4029A" w:rsidP="00E4029A">
      <w:pPr>
        <w:widowControl w:val="0"/>
        <w:autoSpaceDE w:val="0"/>
        <w:autoSpaceDN w:val="0"/>
        <w:adjustRightInd w:val="0"/>
      </w:pPr>
    </w:p>
    <w:p w14:paraId="520EDA70" w14:textId="77777777" w:rsidR="00E4029A" w:rsidRDefault="00E4029A" w:rsidP="00E402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hospitals providing emergency services </w:t>
      </w:r>
      <w:r w:rsidR="00175FD5">
        <w:t>shall</w:t>
      </w:r>
      <w:r>
        <w:t xml:space="preserve"> render care to victims of sexual assault.  </w:t>
      </w:r>
      <w:r w:rsidR="00B70298">
        <w:t>The</w:t>
      </w:r>
      <w:r>
        <w:t xml:space="preserve"> care shall be in accordance with </w:t>
      </w:r>
      <w:r w:rsidR="003F49D0" w:rsidRPr="00DC2ACF">
        <w:t>77 Ill. Adm. Code 545.55 (Treatment and Transfer of Pediatric Sexual Assault Survivors)</w:t>
      </w:r>
      <w:r w:rsidR="003F49D0">
        <w:t xml:space="preserve">, </w:t>
      </w:r>
      <w:r>
        <w:t xml:space="preserve">77 Ill. Adm. Code 545.60 </w:t>
      </w:r>
      <w:r w:rsidR="00817AAB">
        <w:t>(</w:t>
      </w:r>
      <w:r>
        <w:t xml:space="preserve">Treatment of Sexual Assault </w:t>
      </w:r>
      <w:r w:rsidR="00B70298">
        <w:t>Survivors</w:t>
      </w:r>
      <w:r w:rsidR="00817AAB">
        <w:t>)</w:t>
      </w:r>
      <w:r w:rsidR="003F49D0" w:rsidRPr="00DC2ACF">
        <w:t>, 77 Ill. Adm. Code 545.63 (Treatment Hospital with Pediatric Transfer), and 77 Ill. Adm. Code 545.65 (Transfer of Sexual Assault Survivors)</w:t>
      </w:r>
      <w:r>
        <w:t xml:space="preserve">. </w:t>
      </w:r>
    </w:p>
    <w:p w14:paraId="1EDEE098" w14:textId="77777777" w:rsidR="00693CDF" w:rsidRDefault="00693CDF" w:rsidP="0004258F">
      <w:pPr>
        <w:widowControl w:val="0"/>
        <w:autoSpaceDE w:val="0"/>
        <w:autoSpaceDN w:val="0"/>
        <w:adjustRightInd w:val="0"/>
      </w:pPr>
    </w:p>
    <w:p w14:paraId="675ADBE4" w14:textId="77777777" w:rsidR="00E4029A" w:rsidRDefault="00E4029A" w:rsidP="00E402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hospital may fulfill its obligation to provide </w:t>
      </w:r>
      <w:r w:rsidR="00860DB9">
        <w:t>medical forensic services</w:t>
      </w:r>
      <w:r>
        <w:t xml:space="preserve"> to sexual assault victims by participating in an areawide plan for emergency service in accordance with 77 Ill. Adm. Code 545.50 </w:t>
      </w:r>
      <w:r w:rsidR="00817AAB">
        <w:t>(</w:t>
      </w:r>
      <w:r w:rsidR="00B70298">
        <w:t>Areawide Sexual Assault Treatment Plans</w:t>
      </w:r>
      <w:r w:rsidR="00817AAB">
        <w:t>)</w:t>
      </w:r>
      <w:r>
        <w:t xml:space="preserve">. </w:t>
      </w:r>
    </w:p>
    <w:p w14:paraId="23B2AE45" w14:textId="77777777" w:rsidR="00B70298" w:rsidRPr="00D00D93" w:rsidRDefault="00B70298" w:rsidP="00D00D93"/>
    <w:p w14:paraId="18D44AE3" w14:textId="77777777" w:rsidR="00B70298" w:rsidRPr="00B70298" w:rsidRDefault="00B70298" w:rsidP="00B70298">
      <w:pPr>
        <w:widowControl w:val="0"/>
        <w:autoSpaceDE w:val="0"/>
        <w:autoSpaceDN w:val="0"/>
        <w:adjustRightInd w:val="0"/>
        <w:ind w:left="1440" w:hanging="720"/>
      </w:pPr>
      <w:r w:rsidRPr="00B70298">
        <w:t>c)</w:t>
      </w:r>
      <w:r w:rsidRPr="00B70298">
        <w:tab/>
        <w:t xml:space="preserve">Pursuant </w:t>
      </w:r>
      <w:r w:rsidR="00817AAB">
        <w:t>to</w:t>
      </w:r>
      <w:r w:rsidR="00C712C5">
        <w:t>,</w:t>
      </w:r>
      <w:r w:rsidR="00817AAB">
        <w:t xml:space="preserve"> </w:t>
      </w:r>
      <w:r w:rsidRPr="00B70298">
        <w:t>but not limited to</w:t>
      </w:r>
      <w:r w:rsidR="00817AAB">
        <w:t>,</w:t>
      </w:r>
      <w:r w:rsidRPr="00B70298">
        <w:t xml:space="preserve"> Sections 7 and 7.5 of the Sexual Assault Survivors Emergency Treatment Act, a hospital shall not seek payment from a sexual assault survivor who presents at a hospital for </w:t>
      </w:r>
      <w:r w:rsidR="00860DB9">
        <w:t>medical</w:t>
      </w:r>
      <w:r w:rsidRPr="00B70298">
        <w:t xml:space="preserve"> forensic services.</w:t>
      </w:r>
      <w:r>
        <w:t xml:space="preserve"> </w:t>
      </w:r>
      <w:r w:rsidRPr="00B70298">
        <w:t xml:space="preserve"> If the Department becomes aware that a sexual assault survivor has been billed for treatment, the Department will refer the matter to the Office of the Attorney General for enforcement. </w:t>
      </w:r>
    </w:p>
    <w:p w14:paraId="23499453" w14:textId="77777777" w:rsidR="00B70298" w:rsidRPr="00B70298" w:rsidRDefault="00B70298" w:rsidP="0004258F">
      <w:pPr>
        <w:widowControl w:val="0"/>
        <w:tabs>
          <w:tab w:val="left" w:pos="2220"/>
        </w:tabs>
        <w:autoSpaceDE w:val="0"/>
        <w:autoSpaceDN w:val="0"/>
        <w:adjustRightInd w:val="0"/>
      </w:pPr>
    </w:p>
    <w:p w14:paraId="58CBEDEC" w14:textId="77777777" w:rsidR="00E4029A" w:rsidRDefault="00B70298" w:rsidP="00B70298">
      <w:pPr>
        <w:widowControl w:val="0"/>
        <w:autoSpaceDE w:val="0"/>
        <w:autoSpaceDN w:val="0"/>
        <w:adjustRightInd w:val="0"/>
        <w:ind w:left="1440" w:hanging="720"/>
      </w:pPr>
      <w:r w:rsidRPr="00B70298">
        <w:t>d)</w:t>
      </w:r>
      <w:r w:rsidRPr="00B70298">
        <w:tab/>
        <w:t xml:space="preserve">The hospital shall provide a sexual assault survivor with a </w:t>
      </w:r>
      <w:r w:rsidR="00860DB9">
        <w:t xml:space="preserve">sexual assault services </w:t>
      </w:r>
      <w:r w:rsidRPr="00B70298">
        <w:t xml:space="preserve">voucher. </w:t>
      </w:r>
      <w:r>
        <w:t xml:space="preserve"> </w:t>
      </w:r>
      <w:r w:rsidRPr="00B70298">
        <w:t xml:space="preserve">For the purposes of this Section, a </w:t>
      </w:r>
      <w:r w:rsidR="00860DB9">
        <w:t xml:space="preserve">sexual assault services </w:t>
      </w:r>
      <w:r w:rsidRPr="00B70298">
        <w:t xml:space="preserve">voucher is </w:t>
      </w:r>
      <w:r w:rsidRPr="00B70298">
        <w:rPr>
          <w:i/>
        </w:rPr>
        <w:t xml:space="preserve">a document generated by a hospital at the time the sexual assault survivor receives </w:t>
      </w:r>
      <w:r w:rsidR="00860DB9">
        <w:rPr>
          <w:i/>
        </w:rPr>
        <w:t>outpatient medical</w:t>
      </w:r>
      <w:r w:rsidRPr="00B70298">
        <w:rPr>
          <w:i/>
        </w:rPr>
        <w:t xml:space="preserve"> forensic services that </w:t>
      </w:r>
      <w:r w:rsidR="00860DB9" w:rsidRPr="00DC2ACF">
        <w:rPr>
          <w:i/>
        </w:rPr>
        <w:t>may be used to seek payment for any ambulance services, medical forensic services, laboratory services, pharmacy services, and follow-up healthcare provided as a result of the sexual assault</w:t>
      </w:r>
      <w:r w:rsidRPr="00B70298">
        <w:t xml:space="preserve">.  (Section </w:t>
      </w:r>
      <w:proofErr w:type="spellStart"/>
      <w:r w:rsidRPr="00B70298">
        <w:t>1a</w:t>
      </w:r>
      <w:proofErr w:type="spellEnd"/>
      <w:r w:rsidRPr="00B70298">
        <w:t xml:space="preserve"> of the Sexual Assault Survivors Emergency Treatment Act)</w:t>
      </w:r>
    </w:p>
    <w:p w14:paraId="2273524D" w14:textId="77777777" w:rsidR="00B70298" w:rsidRPr="00B70298" w:rsidRDefault="00B70298" w:rsidP="0004258F">
      <w:pPr>
        <w:widowControl w:val="0"/>
        <w:autoSpaceDE w:val="0"/>
        <w:autoSpaceDN w:val="0"/>
        <w:adjustRightInd w:val="0"/>
      </w:pPr>
    </w:p>
    <w:p w14:paraId="3D29061A" w14:textId="77777777" w:rsidR="00E4029A" w:rsidRDefault="00860DB9" w:rsidP="00E402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0A47D6">
        <w:t>18379</w:t>
      </w:r>
      <w:r>
        <w:t xml:space="preserve">, effective </w:t>
      </w:r>
      <w:r w:rsidR="000A47D6">
        <w:t>October 29, 2020</w:t>
      </w:r>
      <w:r>
        <w:t>)</w:t>
      </w:r>
    </w:p>
    <w:sectPr w:rsidR="00E4029A" w:rsidSect="00E402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29A"/>
    <w:rsid w:val="0004258F"/>
    <w:rsid w:val="000A47D6"/>
    <w:rsid w:val="00175FD5"/>
    <w:rsid w:val="003F49D0"/>
    <w:rsid w:val="003F4B0A"/>
    <w:rsid w:val="005C3366"/>
    <w:rsid w:val="00616973"/>
    <w:rsid w:val="00693CDF"/>
    <w:rsid w:val="00700B92"/>
    <w:rsid w:val="007A713B"/>
    <w:rsid w:val="00817AAB"/>
    <w:rsid w:val="00860DB9"/>
    <w:rsid w:val="00902E92"/>
    <w:rsid w:val="00A32AC9"/>
    <w:rsid w:val="00B70298"/>
    <w:rsid w:val="00C712C5"/>
    <w:rsid w:val="00CE6E6F"/>
    <w:rsid w:val="00D00D93"/>
    <w:rsid w:val="00E4029A"/>
    <w:rsid w:val="00F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4DB23"/>
  <w15:docId w15:val="{5EE218D1-B101-4F7E-AF61-41490B8A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6</cp:revision>
  <dcterms:created xsi:type="dcterms:W3CDTF">2020-10-01T17:13:00Z</dcterms:created>
  <dcterms:modified xsi:type="dcterms:W3CDTF">2025-06-10T21:10:00Z</dcterms:modified>
</cp:coreProperties>
</file>