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82" w:rsidRDefault="00FB6A82" w:rsidP="00FB6A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A82" w:rsidRDefault="00FB6A82" w:rsidP="00FB6A82">
      <w:pPr>
        <w:widowControl w:val="0"/>
        <w:autoSpaceDE w:val="0"/>
        <w:autoSpaceDN w:val="0"/>
        <w:adjustRightInd w:val="0"/>
        <w:jc w:val="center"/>
      </w:pPr>
      <w:r>
        <w:t>SUBPART F:  RADIOLOGICAL SERVICES</w:t>
      </w:r>
    </w:p>
    <w:sectPr w:rsidR="00FB6A82" w:rsidSect="00FB6A8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A82"/>
    <w:rsid w:val="00012AE8"/>
    <w:rsid w:val="00765A86"/>
    <w:rsid w:val="00DD69FF"/>
    <w:rsid w:val="00ED2B91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RADIOLOGICAL SERVICES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RADIOLOGICAL SERVICES</dc:title>
  <dc:subject/>
  <dc:creator>MessingerRR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