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69" w:rsidRDefault="00D72A69" w:rsidP="00D72A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2A69" w:rsidRDefault="00D72A69" w:rsidP="00D72A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250.340  Availability for Emergencies</w:t>
      </w:r>
      <w:r>
        <w:t xml:space="preserve"> </w:t>
      </w:r>
    </w:p>
    <w:p w:rsidR="00D72A69" w:rsidRDefault="00D72A69" w:rsidP="00D72A69">
      <w:pPr>
        <w:widowControl w:val="0"/>
        <w:autoSpaceDE w:val="0"/>
        <w:autoSpaceDN w:val="0"/>
        <w:adjustRightInd w:val="0"/>
      </w:pPr>
    </w:p>
    <w:p w:rsidR="00D72A69" w:rsidRDefault="00D72A69" w:rsidP="00D72A69">
      <w:pPr>
        <w:widowControl w:val="0"/>
        <w:autoSpaceDE w:val="0"/>
        <w:autoSpaceDN w:val="0"/>
        <w:adjustRightInd w:val="0"/>
      </w:pPr>
      <w:r>
        <w:t xml:space="preserve">The governing board shall provide that one or more physicians shall be available at all times for emergencies. </w:t>
      </w:r>
    </w:p>
    <w:p w:rsidR="00D72A69" w:rsidRDefault="00D72A69" w:rsidP="00D72A69">
      <w:pPr>
        <w:widowControl w:val="0"/>
        <w:autoSpaceDE w:val="0"/>
        <w:autoSpaceDN w:val="0"/>
        <w:adjustRightInd w:val="0"/>
      </w:pPr>
    </w:p>
    <w:p w:rsidR="00D72A69" w:rsidRDefault="00D72A69" w:rsidP="00D72A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507, effective December 29, 1980) </w:t>
      </w:r>
    </w:p>
    <w:sectPr w:rsidR="00D72A69" w:rsidSect="00D72A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A69"/>
    <w:rsid w:val="005C3366"/>
    <w:rsid w:val="009E6D13"/>
    <w:rsid w:val="00D541A7"/>
    <w:rsid w:val="00D72A69"/>
    <w:rsid w:val="00EA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