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F7" w:rsidRDefault="00D017F7" w:rsidP="00D017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7F7" w:rsidRDefault="00D017F7" w:rsidP="00D017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245.10  Purpose</w:t>
      </w:r>
      <w:r>
        <w:t xml:space="preserve"> </w:t>
      </w:r>
    </w:p>
    <w:p w:rsidR="00D017F7" w:rsidRDefault="00D017F7" w:rsidP="00D017F7">
      <w:pPr>
        <w:widowControl w:val="0"/>
        <w:autoSpaceDE w:val="0"/>
        <w:autoSpaceDN w:val="0"/>
        <w:adjustRightInd w:val="0"/>
      </w:pPr>
    </w:p>
    <w:p w:rsidR="00D017F7" w:rsidRDefault="00D017F7" w:rsidP="00D017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has been adopted in accordance with </w:t>
      </w:r>
      <w:r w:rsidR="00CA4582" w:rsidRPr="00CA4582">
        <w:t>Sections 6, 6.3 and 6.7 of the Home Health, Home Services and Home Nursing Agency Licensing Act (the Act) [210 ILCS 55/6, 6.3 and 6.7]</w:t>
      </w:r>
      <w:r>
        <w:t xml:space="preserve">. </w:t>
      </w:r>
    </w:p>
    <w:p w:rsidR="009F53C4" w:rsidRDefault="009F53C4" w:rsidP="00D017F7">
      <w:pPr>
        <w:widowControl w:val="0"/>
        <w:autoSpaceDE w:val="0"/>
        <w:autoSpaceDN w:val="0"/>
        <w:adjustRightInd w:val="0"/>
        <w:ind w:left="1440" w:hanging="720"/>
      </w:pPr>
    </w:p>
    <w:p w:rsidR="00D017F7" w:rsidRDefault="00D017F7" w:rsidP="00D017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Home health agencies licensed under the Act and this Part may be eligible for participation in the federal Medicare program under the rules of the federal </w:t>
      </w:r>
      <w:r w:rsidR="00CA4582" w:rsidRPr="00CA4582">
        <w:t>Center</w:t>
      </w:r>
      <w:r w:rsidR="00040B7A">
        <w:t>s</w:t>
      </w:r>
      <w:r w:rsidR="00CA4582" w:rsidRPr="00CA4582">
        <w:t xml:space="preserve"> for Medicare and Medicaid Services</w:t>
      </w:r>
      <w:r w:rsidR="00CA4582">
        <w:t xml:space="preserve"> </w:t>
      </w:r>
      <w:r>
        <w:t xml:space="preserve">(42 CFR 484.1 through 484.40). </w:t>
      </w:r>
    </w:p>
    <w:p w:rsidR="00D017F7" w:rsidRPr="00CA4582" w:rsidRDefault="00D017F7" w:rsidP="00D017F7">
      <w:pPr>
        <w:widowControl w:val="0"/>
        <w:autoSpaceDE w:val="0"/>
        <w:autoSpaceDN w:val="0"/>
        <w:adjustRightInd w:val="0"/>
        <w:ind w:left="1440" w:hanging="720"/>
      </w:pPr>
    </w:p>
    <w:p w:rsidR="00CA4582" w:rsidRPr="00CA4582" w:rsidRDefault="00CA4582" w:rsidP="00CA4582">
      <w:pPr>
        <w:ind w:left="1440" w:hanging="720"/>
        <w:rPr>
          <w:i/>
        </w:rPr>
      </w:pPr>
      <w:r w:rsidRPr="00CA4582">
        <w:t>c)</w:t>
      </w:r>
      <w:r>
        <w:tab/>
      </w:r>
      <w:r w:rsidRPr="00CA4582">
        <w:rPr>
          <w:i/>
        </w:rPr>
        <w:t>Health care and support services are provided in the consumer</w:t>
      </w:r>
      <w:r w:rsidR="00537F45">
        <w:rPr>
          <w:i/>
        </w:rPr>
        <w:t>'</w:t>
      </w:r>
      <w:r w:rsidRPr="00CA4582">
        <w:rPr>
          <w:i/>
        </w:rPr>
        <w:t xml:space="preserve">s home by </w:t>
      </w:r>
      <w:r w:rsidRPr="00CA4582">
        <w:t>three</w:t>
      </w:r>
      <w:r w:rsidRPr="00CA4582">
        <w:rPr>
          <w:i/>
        </w:rPr>
        <w:t xml:space="preserve"> basic types of agencies:  home health care, home nursing care, and home support services.  Each type of agency delivers a different type and scope of care or service. </w:t>
      </w:r>
      <w:r w:rsidR="00537F45">
        <w:rPr>
          <w:i/>
        </w:rPr>
        <w:t xml:space="preserve"> </w:t>
      </w:r>
      <w:r w:rsidRPr="00CA4582">
        <w:t>(Section 1.01 of the Act)</w:t>
      </w:r>
    </w:p>
    <w:p w:rsidR="00CA4582" w:rsidRDefault="00CA4582" w:rsidP="00D017F7">
      <w:pPr>
        <w:widowControl w:val="0"/>
        <w:autoSpaceDE w:val="0"/>
        <w:autoSpaceDN w:val="0"/>
        <w:adjustRightInd w:val="0"/>
        <w:ind w:left="1440" w:hanging="720"/>
      </w:pPr>
    </w:p>
    <w:p w:rsidR="00CA4582" w:rsidRPr="00D55B37" w:rsidRDefault="00CA45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60E0F">
        <w:t>2</w:t>
      </w:r>
      <w:r>
        <w:t xml:space="preserve"> I</w:t>
      </w:r>
      <w:r w:rsidRPr="00D55B37">
        <w:t xml:space="preserve">ll. Reg. </w:t>
      </w:r>
      <w:r w:rsidR="001C2E92">
        <w:t>8949</w:t>
      </w:r>
      <w:r w:rsidRPr="00D55B37">
        <w:t xml:space="preserve">, effective </w:t>
      </w:r>
      <w:r w:rsidR="001C2E92">
        <w:t>June 5, 2008</w:t>
      </w:r>
      <w:r w:rsidRPr="00D55B37">
        <w:t>)</w:t>
      </w:r>
    </w:p>
    <w:sectPr w:rsidR="00CA4582" w:rsidRPr="00D55B37" w:rsidSect="00D01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7F7"/>
    <w:rsid w:val="00040B7A"/>
    <w:rsid w:val="001C2E92"/>
    <w:rsid w:val="002B6D1C"/>
    <w:rsid w:val="00360E0F"/>
    <w:rsid w:val="0037698F"/>
    <w:rsid w:val="0053303E"/>
    <w:rsid w:val="00537F45"/>
    <w:rsid w:val="005C3366"/>
    <w:rsid w:val="008A5175"/>
    <w:rsid w:val="009F53C4"/>
    <w:rsid w:val="00AC4C8B"/>
    <w:rsid w:val="00CA4582"/>
    <w:rsid w:val="00D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A5175"/>
    <w:pPr>
      <w:ind w:left="720" w:hanging="360"/>
    </w:pPr>
  </w:style>
  <w:style w:type="paragraph" w:styleId="BodyText">
    <w:name w:val="Body Text"/>
    <w:basedOn w:val="Normal"/>
    <w:rsid w:val="008A5175"/>
    <w:pPr>
      <w:spacing w:after="120"/>
    </w:pPr>
  </w:style>
  <w:style w:type="paragraph" w:styleId="BodyTextIndent">
    <w:name w:val="Body Text Indent"/>
    <w:basedOn w:val="Normal"/>
    <w:rsid w:val="008A5175"/>
    <w:pPr>
      <w:spacing w:after="120"/>
      <w:ind w:left="360"/>
    </w:pPr>
  </w:style>
  <w:style w:type="paragraph" w:customStyle="1" w:styleId="JCARSourceNote">
    <w:name w:val="JCAR Source Note"/>
    <w:basedOn w:val="Normal"/>
    <w:rsid w:val="00CA4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A5175"/>
    <w:pPr>
      <w:ind w:left="720" w:hanging="360"/>
    </w:pPr>
  </w:style>
  <w:style w:type="paragraph" w:styleId="BodyText">
    <w:name w:val="Body Text"/>
    <w:basedOn w:val="Normal"/>
    <w:rsid w:val="008A5175"/>
    <w:pPr>
      <w:spacing w:after="120"/>
    </w:pPr>
  </w:style>
  <w:style w:type="paragraph" w:styleId="BodyTextIndent">
    <w:name w:val="Body Text Indent"/>
    <w:basedOn w:val="Normal"/>
    <w:rsid w:val="008A5175"/>
    <w:pPr>
      <w:spacing w:after="120"/>
      <w:ind w:left="360"/>
    </w:pPr>
  </w:style>
  <w:style w:type="paragraph" w:customStyle="1" w:styleId="JCARSourceNote">
    <w:name w:val="JCAR Source Note"/>
    <w:basedOn w:val="Normal"/>
    <w:rsid w:val="00CA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2012-06-21T23:06:00Z</dcterms:modified>
</cp:coreProperties>
</file>