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65" w:rsidRPr="006D2965" w:rsidRDefault="006D2965" w:rsidP="006D2965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6D2965">
        <w:t>CHAPTER I:  DEPARTMENT OF PUBLIC HEALTH</w:t>
      </w:r>
    </w:p>
    <w:sectPr w:rsidR="006D2965" w:rsidRPr="006D296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A6" w:rsidRDefault="00900BA6">
      <w:r>
        <w:separator/>
      </w:r>
    </w:p>
  </w:endnote>
  <w:endnote w:type="continuationSeparator" w:id="0">
    <w:p w:rsidR="00900BA6" w:rsidRDefault="0090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A6" w:rsidRDefault="00900BA6">
      <w:r>
        <w:separator/>
      </w:r>
    </w:p>
  </w:footnote>
  <w:footnote w:type="continuationSeparator" w:id="0">
    <w:p w:rsidR="00900BA6" w:rsidRDefault="0090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965"/>
    <w:rsid w:val="000006F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3154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366CD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96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42C6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45271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0BA6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A2D86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