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FEC" w:rsidRDefault="00CE2FEC" w:rsidP="00CE2F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2FEC" w:rsidRDefault="00CE2FEC" w:rsidP="00CE2F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225.1050  Health Care Worker Background Check</w:t>
      </w:r>
      <w:r>
        <w:t xml:space="preserve"> </w:t>
      </w:r>
    </w:p>
    <w:p w:rsidR="00CE2FEC" w:rsidRDefault="00CE2FEC" w:rsidP="00CE2FEC">
      <w:pPr>
        <w:widowControl w:val="0"/>
        <w:autoSpaceDE w:val="0"/>
        <w:autoSpaceDN w:val="0"/>
        <w:adjustRightInd w:val="0"/>
      </w:pPr>
    </w:p>
    <w:p w:rsidR="00E64AC1" w:rsidRDefault="00E64AC1" w:rsidP="00CE2FEC">
      <w:pPr>
        <w:widowControl w:val="0"/>
        <w:autoSpaceDE w:val="0"/>
        <w:autoSpaceDN w:val="0"/>
        <w:adjustRightInd w:val="0"/>
      </w:pPr>
      <w:r>
        <w:t>A facility shall comply with the Health Care Worker Background Check Act [225 ILCS 46] and the Health Care Worker Background Check Code (77 Ill. Adm. Code 955).</w:t>
      </w:r>
    </w:p>
    <w:p w:rsidR="00E64AC1" w:rsidRDefault="00E64AC1" w:rsidP="00CE2FEC">
      <w:pPr>
        <w:widowControl w:val="0"/>
        <w:autoSpaceDE w:val="0"/>
        <w:autoSpaceDN w:val="0"/>
        <w:adjustRightInd w:val="0"/>
      </w:pPr>
    </w:p>
    <w:p w:rsidR="0030643B" w:rsidRPr="00D55B37" w:rsidRDefault="0030643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306080">
        <w:t>866</w:t>
      </w:r>
      <w:r w:rsidRPr="00D55B37">
        <w:t xml:space="preserve">, effective </w:t>
      </w:r>
      <w:r w:rsidR="00306080">
        <w:t>January 9, 2006</w:t>
      </w:r>
      <w:r w:rsidRPr="00D55B37">
        <w:t>)</w:t>
      </w:r>
    </w:p>
    <w:sectPr w:rsidR="0030643B" w:rsidRPr="00D55B37" w:rsidSect="00CE2F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2FEC"/>
    <w:rsid w:val="00013794"/>
    <w:rsid w:val="000A60DB"/>
    <w:rsid w:val="00201356"/>
    <w:rsid w:val="00230A65"/>
    <w:rsid w:val="002353E6"/>
    <w:rsid w:val="002B2689"/>
    <w:rsid w:val="002E21A1"/>
    <w:rsid w:val="00306080"/>
    <w:rsid w:val="0030643B"/>
    <w:rsid w:val="00325369"/>
    <w:rsid w:val="003D3254"/>
    <w:rsid w:val="005A3EBE"/>
    <w:rsid w:val="005C3366"/>
    <w:rsid w:val="006D6827"/>
    <w:rsid w:val="006E7A50"/>
    <w:rsid w:val="0076106E"/>
    <w:rsid w:val="007E10D1"/>
    <w:rsid w:val="007E1C4F"/>
    <w:rsid w:val="00A627D4"/>
    <w:rsid w:val="00B27BCC"/>
    <w:rsid w:val="00C63D12"/>
    <w:rsid w:val="00CE2FEC"/>
    <w:rsid w:val="00E36D42"/>
    <w:rsid w:val="00E64AC1"/>
    <w:rsid w:val="00EC6E27"/>
    <w:rsid w:val="00F2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rsid w:val="00013794"/>
    <w:pPr>
      <w:widowControl w:val="0"/>
      <w:tabs>
        <w:tab w:val="left" w:pos="-1440"/>
      </w:tabs>
      <w:autoSpaceDE w:val="0"/>
      <w:autoSpaceDN w:val="0"/>
      <w:adjustRightInd w:val="0"/>
      <w:ind w:left="2160" w:hanging="720"/>
    </w:pPr>
    <w:rPr>
      <w:szCs w:val="22"/>
      <w:u w:val="single"/>
    </w:rPr>
  </w:style>
  <w:style w:type="paragraph" w:customStyle="1" w:styleId="JCARSourceNote">
    <w:name w:val="JCAR Source Note"/>
    <w:basedOn w:val="Normal"/>
    <w:rsid w:val="000137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rsid w:val="00013794"/>
    <w:pPr>
      <w:widowControl w:val="0"/>
      <w:tabs>
        <w:tab w:val="left" w:pos="-1440"/>
      </w:tabs>
      <w:autoSpaceDE w:val="0"/>
      <w:autoSpaceDN w:val="0"/>
      <w:adjustRightInd w:val="0"/>
      <w:ind w:left="2160" w:hanging="720"/>
    </w:pPr>
    <w:rPr>
      <w:szCs w:val="22"/>
      <w:u w:val="single"/>
    </w:rPr>
  </w:style>
  <w:style w:type="paragraph" w:customStyle="1" w:styleId="JCARSourceNote">
    <w:name w:val="JCAR Source Note"/>
    <w:basedOn w:val="Normal"/>
    <w:rsid w:val="00013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225</vt:lpstr>
    </vt:vector>
  </TitlesOfParts>
  <Company>State of Illinois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225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