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4C" w:rsidRDefault="007B6D4C" w:rsidP="007B6D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6D4C" w:rsidRDefault="007B6D4C" w:rsidP="007B6D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215.700  Misrepresentation</w:t>
      </w:r>
      <w:r>
        <w:t xml:space="preserve"> </w:t>
      </w:r>
    </w:p>
    <w:p w:rsidR="007B6D4C" w:rsidRDefault="007B6D4C" w:rsidP="007B6D4C">
      <w:pPr>
        <w:widowControl w:val="0"/>
        <w:autoSpaceDE w:val="0"/>
        <w:autoSpaceDN w:val="0"/>
        <w:adjustRightInd w:val="0"/>
      </w:pPr>
    </w:p>
    <w:p w:rsidR="007B6D4C" w:rsidRDefault="007B6D4C" w:rsidP="007B6D4C">
      <w:pPr>
        <w:widowControl w:val="0"/>
        <w:autoSpaceDE w:val="0"/>
        <w:autoSpaceDN w:val="0"/>
        <w:adjustRightInd w:val="0"/>
      </w:pPr>
      <w:r>
        <w:t xml:space="preserve">After December 31, 1999, no person shall use the phrase "poison center" or words of similar meaning in relation to himself or hold himself out as a poison center without first obtaining designation therefor pursuant to the Act and this Part. </w:t>
      </w:r>
    </w:p>
    <w:sectPr w:rsidR="007B6D4C" w:rsidSect="007B6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D4C"/>
    <w:rsid w:val="003E3797"/>
    <w:rsid w:val="005C3366"/>
    <w:rsid w:val="007B6D4C"/>
    <w:rsid w:val="00A9132C"/>
    <w:rsid w:val="00D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General Assembly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