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45" w:rsidRDefault="00175745" w:rsidP="00175745">
      <w:pPr>
        <w:widowControl w:val="0"/>
        <w:autoSpaceDE w:val="0"/>
        <w:autoSpaceDN w:val="0"/>
        <w:adjustRightInd w:val="0"/>
      </w:pPr>
      <w:bookmarkStart w:id="0" w:name="_GoBack"/>
      <w:bookmarkEnd w:id="0"/>
    </w:p>
    <w:p w:rsidR="00175745" w:rsidRDefault="00175745" w:rsidP="00175745">
      <w:pPr>
        <w:widowControl w:val="0"/>
        <w:autoSpaceDE w:val="0"/>
        <w:autoSpaceDN w:val="0"/>
        <w:adjustRightInd w:val="0"/>
      </w:pPr>
      <w:r>
        <w:rPr>
          <w:b/>
          <w:bCs/>
        </w:rPr>
        <w:t>Section 210.2800  Food Service</w:t>
      </w:r>
      <w:r>
        <w:t xml:space="preserve"> </w:t>
      </w:r>
    </w:p>
    <w:p w:rsidR="00175745" w:rsidRDefault="00175745" w:rsidP="00175745">
      <w:pPr>
        <w:widowControl w:val="0"/>
        <w:autoSpaceDE w:val="0"/>
        <w:autoSpaceDN w:val="0"/>
        <w:adjustRightInd w:val="0"/>
      </w:pPr>
    </w:p>
    <w:p w:rsidR="00175745" w:rsidRDefault="00175745" w:rsidP="00175745">
      <w:pPr>
        <w:widowControl w:val="0"/>
        <w:autoSpaceDE w:val="0"/>
        <w:autoSpaceDN w:val="0"/>
        <w:adjustRightInd w:val="0"/>
        <w:ind w:left="1440" w:hanging="720"/>
      </w:pPr>
      <w:r>
        <w:t>a)</w:t>
      </w:r>
      <w:r>
        <w:tab/>
      </w:r>
      <w:proofErr w:type="spellStart"/>
      <w:r>
        <w:t>Postsurgical</w:t>
      </w:r>
      <w:proofErr w:type="spellEnd"/>
      <w:r>
        <w:t xml:space="preserve"> Recovery Care Center Models may use food service facilities located within facilities licensed under the Hospital Licensing Act or the Nursing Home Care Act (Ill. Rev. Stat. 1991, </w:t>
      </w:r>
      <w:proofErr w:type="spellStart"/>
      <w:r>
        <w:t>ch</w:t>
      </w:r>
      <w:proofErr w:type="spellEnd"/>
      <w:r>
        <w:t>. 111</w:t>
      </w:r>
      <w:r w:rsidR="00C51CEC">
        <w:t>½</w:t>
      </w:r>
      <w:r>
        <w:t xml:space="preserve">, pars. 4151-101 et seq.) [210 ILCS 45]. Procedures and equipment shall be in place to assure the safe transport and service of meals and snacks. </w:t>
      </w:r>
    </w:p>
    <w:p w:rsidR="00E55D8D" w:rsidRDefault="00E55D8D" w:rsidP="00175745">
      <w:pPr>
        <w:widowControl w:val="0"/>
        <w:autoSpaceDE w:val="0"/>
        <w:autoSpaceDN w:val="0"/>
        <w:adjustRightInd w:val="0"/>
        <w:ind w:left="1440" w:hanging="720"/>
      </w:pPr>
    </w:p>
    <w:p w:rsidR="00175745" w:rsidRDefault="00175745" w:rsidP="00175745">
      <w:pPr>
        <w:widowControl w:val="0"/>
        <w:autoSpaceDE w:val="0"/>
        <w:autoSpaceDN w:val="0"/>
        <w:adjustRightInd w:val="0"/>
        <w:ind w:left="1440" w:hanging="720"/>
      </w:pPr>
      <w:r>
        <w:t>b)</w:t>
      </w:r>
      <w:r>
        <w:tab/>
        <w:t xml:space="preserve">All other </w:t>
      </w:r>
      <w:proofErr w:type="spellStart"/>
      <w:r>
        <w:t>Postsurgical</w:t>
      </w:r>
      <w:proofErr w:type="spellEnd"/>
      <w:r>
        <w:t xml:space="preserve"> Recovery Care Center Models shall procure meals and snacks from a source that complies with the following:  Sections 250.1610, 250.1620, 250.1630, 250.1640, 250.1650, 250.1660, 250.1670, and 250.1680 of the Hospital Licensing Requirements.  Procedures and equipment shall be in place to assure the safe transport and service of meals and snacks. </w:t>
      </w:r>
    </w:p>
    <w:p w:rsidR="00E55D8D" w:rsidRDefault="00E55D8D" w:rsidP="00175745">
      <w:pPr>
        <w:widowControl w:val="0"/>
        <w:autoSpaceDE w:val="0"/>
        <w:autoSpaceDN w:val="0"/>
        <w:adjustRightInd w:val="0"/>
        <w:ind w:left="1440" w:hanging="720"/>
      </w:pPr>
    </w:p>
    <w:p w:rsidR="00175745" w:rsidRDefault="00175745" w:rsidP="00175745">
      <w:pPr>
        <w:widowControl w:val="0"/>
        <w:autoSpaceDE w:val="0"/>
        <w:autoSpaceDN w:val="0"/>
        <w:adjustRightInd w:val="0"/>
        <w:ind w:left="1440" w:hanging="720"/>
      </w:pPr>
      <w:r>
        <w:t>c)</w:t>
      </w:r>
      <w:r>
        <w:tab/>
        <w:t xml:space="preserve">To the extent medically possible, a minimum of three meals, or their equivalent, shall be served daily. </w:t>
      </w:r>
    </w:p>
    <w:p w:rsidR="00E55D8D" w:rsidRDefault="00E55D8D" w:rsidP="00175745">
      <w:pPr>
        <w:widowControl w:val="0"/>
        <w:autoSpaceDE w:val="0"/>
        <w:autoSpaceDN w:val="0"/>
        <w:adjustRightInd w:val="0"/>
        <w:ind w:left="1440" w:hanging="720"/>
      </w:pPr>
    </w:p>
    <w:p w:rsidR="00175745" w:rsidRDefault="00175745" w:rsidP="00175745">
      <w:pPr>
        <w:widowControl w:val="0"/>
        <w:autoSpaceDE w:val="0"/>
        <w:autoSpaceDN w:val="0"/>
        <w:adjustRightInd w:val="0"/>
        <w:ind w:left="1440" w:hanging="720"/>
      </w:pPr>
      <w:r>
        <w:t>d)</w:t>
      </w:r>
      <w:r>
        <w:tab/>
        <w:t xml:space="preserve">Menus must be approved by a dietician who is employed by the </w:t>
      </w:r>
      <w:proofErr w:type="spellStart"/>
      <w:r>
        <w:t>Postsurgical</w:t>
      </w:r>
      <w:proofErr w:type="spellEnd"/>
      <w:r>
        <w:t xml:space="preserve"> Recovery Care Center Model on a full-time, part-time or consultant basis.  Dietary consultation shall be provided to patients as needed or requested. </w:t>
      </w:r>
    </w:p>
    <w:p w:rsidR="00E55D8D" w:rsidRDefault="00E55D8D" w:rsidP="00175745">
      <w:pPr>
        <w:widowControl w:val="0"/>
        <w:autoSpaceDE w:val="0"/>
        <w:autoSpaceDN w:val="0"/>
        <w:adjustRightInd w:val="0"/>
        <w:ind w:left="1440" w:hanging="720"/>
      </w:pPr>
    </w:p>
    <w:p w:rsidR="00175745" w:rsidRDefault="00175745" w:rsidP="00175745">
      <w:pPr>
        <w:widowControl w:val="0"/>
        <w:autoSpaceDE w:val="0"/>
        <w:autoSpaceDN w:val="0"/>
        <w:adjustRightInd w:val="0"/>
        <w:ind w:left="1440" w:hanging="720"/>
      </w:pPr>
      <w:r>
        <w:t>e)</w:t>
      </w:r>
      <w:r>
        <w:tab/>
        <w:t xml:space="preserve">Therapeutic or modified diets must be served as ordered. </w:t>
      </w:r>
    </w:p>
    <w:p w:rsidR="00E55D8D" w:rsidRDefault="00E55D8D" w:rsidP="00175745">
      <w:pPr>
        <w:widowControl w:val="0"/>
        <w:autoSpaceDE w:val="0"/>
        <w:autoSpaceDN w:val="0"/>
        <w:adjustRightInd w:val="0"/>
        <w:ind w:left="1440" w:hanging="720"/>
      </w:pPr>
    </w:p>
    <w:p w:rsidR="00175745" w:rsidRDefault="00175745" w:rsidP="00175745">
      <w:pPr>
        <w:widowControl w:val="0"/>
        <w:autoSpaceDE w:val="0"/>
        <w:autoSpaceDN w:val="0"/>
        <w:adjustRightInd w:val="0"/>
        <w:ind w:left="1440" w:hanging="720"/>
      </w:pPr>
      <w:r>
        <w:t>f)</w:t>
      </w:r>
      <w:r>
        <w:tab/>
        <w:t xml:space="preserve">A patient's intake of food and liquids shall be monitored and documented as dictated by the patient's condition and the surgical procedure performed. </w:t>
      </w:r>
    </w:p>
    <w:sectPr w:rsidR="00175745" w:rsidSect="001757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745"/>
    <w:rsid w:val="00064A53"/>
    <w:rsid w:val="00175745"/>
    <w:rsid w:val="00202AD9"/>
    <w:rsid w:val="00286BD8"/>
    <w:rsid w:val="005C3366"/>
    <w:rsid w:val="00C51CEC"/>
    <w:rsid w:val="00E5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