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6F" w:rsidRDefault="00BF2A6F" w:rsidP="00BF2A6F">
      <w:pPr>
        <w:widowControl w:val="0"/>
        <w:autoSpaceDE w:val="0"/>
        <w:autoSpaceDN w:val="0"/>
        <w:adjustRightInd w:val="0"/>
      </w:pPr>
      <w:bookmarkStart w:id="0" w:name="_GoBack"/>
      <w:bookmarkEnd w:id="0"/>
    </w:p>
    <w:p w:rsidR="00BF2A6F" w:rsidRDefault="00BF2A6F" w:rsidP="00BF2A6F">
      <w:pPr>
        <w:widowControl w:val="0"/>
        <w:autoSpaceDE w:val="0"/>
        <w:autoSpaceDN w:val="0"/>
        <w:adjustRightInd w:val="0"/>
      </w:pPr>
      <w:r>
        <w:rPr>
          <w:b/>
          <w:bCs/>
        </w:rPr>
        <w:t>Section 210.1000  Definitions</w:t>
      </w:r>
      <w:r>
        <w:t xml:space="preserve"> </w:t>
      </w:r>
    </w:p>
    <w:p w:rsidR="00BF2A6F" w:rsidRDefault="00BF2A6F" w:rsidP="00BF2A6F">
      <w:pPr>
        <w:widowControl w:val="0"/>
        <w:autoSpaceDE w:val="0"/>
        <w:autoSpaceDN w:val="0"/>
        <w:adjustRightInd w:val="0"/>
      </w:pPr>
    </w:p>
    <w:p w:rsidR="00BF2A6F" w:rsidRDefault="00BF2A6F" w:rsidP="00BF2A6F">
      <w:pPr>
        <w:widowControl w:val="0"/>
        <w:autoSpaceDE w:val="0"/>
        <w:autoSpaceDN w:val="0"/>
        <w:adjustRightInd w:val="0"/>
      </w:pPr>
      <w:r>
        <w:t xml:space="preserve">The following terms have the meaning ascribed to them here whenever the term is used in this Part. </w:t>
      </w:r>
    </w:p>
    <w:p w:rsidR="00BF2A6F" w:rsidRDefault="00BF2A6F" w:rsidP="00BF2A6F">
      <w:pPr>
        <w:widowControl w:val="0"/>
        <w:autoSpaceDE w:val="0"/>
        <w:autoSpaceDN w:val="0"/>
        <w:adjustRightInd w:val="0"/>
      </w:pPr>
    </w:p>
    <w:p w:rsidR="00BF2A6F" w:rsidRDefault="00BF2A6F" w:rsidP="00DB0CDA">
      <w:pPr>
        <w:widowControl w:val="0"/>
        <w:autoSpaceDE w:val="0"/>
        <w:autoSpaceDN w:val="0"/>
        <w:adjustRightInd w:val="0"/>
        <w:ind w:left="1440"/>
      </w:pPr>
      <w:r>
        <w:t xml:space="preserve">Act </w:t>
      </w:r>
      <w:r w:rsidR="00DB0CDA">
        <w:t>–</w:t>
      </w:r>
      <w:r>
        <w:t xml:space="preserve"> the Alternative Health Care Delivery Act [210 ILCS 3].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Ambulatory Surgical Treatment Center (ASTC) </w:t>
      </w:r>
      <w:r w:rsidR="00DB0CDA">
        <w:t>–</w:t>
      </w:r>
      <w:r>
        <w:t xml:space="preserve"> </w:t>
      </w:r>
      <w:r>
        <w:rPr>
          <w:i/>
          <w:iCs/>
        </w:rPr>
        <w:t>any institution, place or building</w:t>
      </w:r>
      <w:r>
        <w:t xml:space="preserve"> licensed pursuant to the Ambulatory Surgical Treatment Center Act (Ill. Rev. Stat. 1991, ch. 111 1/2, pars. 157-8.1 et seq.) [210 ILCS 5]. (Section 3 of the Ambulatory Surgical Treatment Center Act)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Board </w:t>
      </w:r>
      <w:r w:rsidR="00DB0CDA">
        <w:t>–</w:t>
      </w:r>
      <w:r>
        <w:t xml:space="preserve"> </w:t>
      </w:r>
      <w:r>
        <w:rPr>
          <w:i/>
          <w:iCs/>
        </w:rPr>
        <w:t>the State Board of Health</w:t>
      </w:r>
      <w:r>
        <w:t xml:space="preserve">.  (Section 10 of the Act)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Charitable Care </w:t>
      </w:r>
      <w:r w:rsidR="00DB0CDA">
        <w:t>–</w:t>
      </w:r>
      <w:r>
        <w:t xml:space="preserve"> the intentional provision of free or discounted postsurgical recovery care center services to persons who cannot afford to pay.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Comparable Health Care Providers </w:t>
      </w:r>
      <w:r w:rsidR="00DB0CDA">
        <w:t>–</w:t>
      </w:r>
      <w:r>
        <w:t xml:space="preserve"> other facilities holding the comparable Illinois Department of Public Health license.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Demonstration Program or Program </w:t>
      </w:r>
      <w:r w:rsidR="00DB0CDA">
        <w:t>–</w:t>
      </w:r>
      <w:r>
        <w:t xml:space="preserve"> </w:t>
      </w:r>
      <w:r>
        <w:rPr>
          <w:i/>
          <w:iCs/>
        </w:rPr>
        <w:t>a program to license and study alternative health care models authorized under the Act</w:t>
      </w:r>
      <w:r>
        <w:t xml:space="preserve">. (Section 10 of the Act)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Dentist </w:t>
      </w:r>
      <w:r w:rsidR="00DB0CDA">
        <w:t>–</w:t>
      </w:r>
      <w:r>
        <w:t xml:space="preserve"> a person licensed to practice under the Illinois Dental Practice Act (Ill. Rev. Stat. 1991, ch. 111, pars. 2301 et seq.) [225 ILCS 25].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Department </w:t>
      </w:r>
      <w:r w:rsidR="00DB0CDA">
        <w:t>–</w:t>
      </w:r>
      <w:r>
        <w:t xml:space="preserve"> </w:t>
      </w:r>
      <w:r>
        <w:rPr>
          <w:i/>
          <w:iCs/>
        </w:rPr>
        <w:t>the Illinois Department of Public Health</w:t>
      </w:r>
      <w:r>
        <w:t xml:space="preserve">.  (Section 10 of the Act)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Dietician </w:t>
      </w:r>
      <w:r w:rsidR="00DB0CDA">
        <w:t>–</w:t>
      </w:r>
      <w:r>
        <w:t xml:space="preserve"> a person who: </w:t>
      </w:r>
    </w:p>
    <w:p w:rsidR="00DB0CDA" w:rsidRDefault="00DB0CDA" w:rsidP="00BF2A6F">
      <w:pPr>
        <w:widowControl w:val="0"/>
        <w:autoSpaceDE w:val="0"/>
        <w:autoSpaceDN w:val="0"/>
        <w:adjustRightInd w:val="0"/>
        <w:ind w:left="2160" w:hanging="720"/>
      </w:pPr>
    </w:p>
    <w:p w:rsidR="00BF2A6F" w:rsidRDefault="00BF2A6F" w:rsidP="00DB0CDA">
      <w:pPr>
        <w:widowControl w:val="0"/>
        <w:autoSpaceDE w:val="0"/>
        <w:autoSpaceDN w:val="0"/>
        <w:adjustRightInd w:val="0"/>
        <w:ind w:left="2160"/>
      </w:pPr>
      <w:r>
        <w:t xml:space="preserve">is registered or eligible for registration by the American Dietetic Association; or </w:t>
      </w:r>
    </w:p>
    <w:p w:rsidR="00DB0CDA" w:rsidRDefault="00DB0CDA" w:rsidP="00BF2A6F">
      <w:pPr>
        <w:widowControl w:val="0"/>
        <w:autoSpaceDE w:val="0"/>
        <w:autoSpaceDN w:val="0"/>
        <w:adjustRightInd w:val="0"/>
        <w:ind w:left="2160" w:hanging="720"/>
      </w:pPr>
    </w:p>
    <w:p w:rsidR="00BF2A6F" w:rsidRDefault="00BF2A6F" w:rsidP="00DB0CDA">
      <w:pPr>
        <w:widowControl w:val="0"/>
        <w:autoSpaceDE w:val="0"/>
        <w:autoSpaceDN w:val="0"/>
        <w:adjustRightInd w:val="0"/>
        <w:ind w:left="2160"/>
      </w:pPr>
      <w:r>
        <w:t xml:space="preserve">has a baccalaureate degree with major studies in food and nutrition, dietetics, and food service management, has one year of supervisory experience in the dietetic service of a health care institution, and participates annually in continuing dietetic education. </w:t>
      </w:r>
    </w:p>
    <w:p w:rsidR="00BF2A6F" w:rsidRDefault="00BF2A6F" w:rsidP="00BF2A6F">
      <w:pPr>
        <w:widowControl w:val="0"/>
        <w:autoSpaceDE w:val="0"/>
        <w:autoSpaceDN w:val="0"/>
        <w:adjustRightInd w:val="0"/>
        <w:ind w:left="2160" w:hanging="720"/>
      </w:pPr>
    </w:p>
    <w:p w:rsidR="00BF2A6F" w:rsidRDefault="00BF2A6F" w:rsidP="00DB0CDA">
      <w:pPr>
        <w:widowControl w:val="0"/>
        <w:autoSpaceDE w:val="0"/>
        <w:autoSpaceDN w:val="0"/>
        <w:adjustRightInd w:val="0"/>
        <w:ind w:left="1440"/>
      </w:pPr>
      <w:r>
        <w:t xml:space="preserve">Director </w:t>
      </w:r>
      <w:r w:rsidR="00DB0CDA">
        <w:t>–</w:t>
      </w:r>
      <w:r>
        <w:t xml:space="preserve"> the </w:t>
      </w:r>
      <w:r>
        <w:rPr>
          <w:i/>
          <w:iCs/>
        </w:rPr>
        <w:t>Director of Public Health</w:t>
      </w:r>
      <w:r>
        <w:t xml:space="preserve"> or his designee.  (Section 10 of the Act)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Hospital </w:t>
      </w:r>
      <w:r w:rsidR="00DB0CDA">
        <w:t>–</w:t>
      </w:r>
      <w:r>
        <w:t xml:space="preserve"> </w:t>
      </w:r>
      <w:r>
        <w:rPr>
          <w:i/>
          <w:iCs/>
        </w:rPr>
        <w:t>any institution, place, building or agency</w:t>
      </w:r>
      <w:r>
        <w:t xml:space="preserve"> licensed pursuant to the Hospital Licensing Act (Ill. Rev. Stat. 1991, ch. 111</w:t>
      </w:r>
      <w:r w:rsidR="00DB0CDA">
        <w:t>½</w:t>
      </w:r>
      <w:r>
        <w:t xml:space="preserve">, pars. 142 et seq.) [210 ILCS 85]. (Section 3 of the Hospital Licensing Act)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Inspection </w:t>
      </w:r>
      <w:r w:rsidR="00DB0CDA">
        <w:t>–</w:t>
      </w:r>
      <w:r>
        <w:t xml:space="preserve"> any survey, evaluation, or investigation of the Postsurgical Recovery Care Center Model's compliance with the Act and this Part by the Department or designee.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Licensee </w:t>
      </w:r>
      <w:r w:rsidR="00DB0CDA">
        <w:t>–</w:t>
      </w:r>
      <w:r>
        <w:t xml:space="preserve"> the person or entity licensed to operate the Postsurgical Recovery Care Center Model.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Medical Staff </w:t>
      </w:r>
      <w:r w:rsidR="00DB0CDA">
        <w:t>–</w:t>
      </w:r>
      <w:r>
        <w:t xml:space="preserve"> physicians, dentists and podiatrists granted admitting privileges in accordance with Section 210.1900(a).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Operator </w:t>
      </w:r>
      <w:r w:rsidR="00DB0CDA">
        <w:t>–</w:t>
      </w:r>
      <w:r>
        <w:t xml:space="preserve"> the person responsible for the control, maintenance and governance of the Model, its personnel and physical plant.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Owner </w:t>
      </w:r>
      <w:r w:rsidR="00DB0CDA">
        <w:t>–</w:t>
      </w:r>
      <w:r>
        <w:t xml:space="preserve"> the individual, partnership, corporation, association or other person who owns the Model.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Patient's Representative </w:t>
      </w:r>
      <w:r w:rsidR="00DB0CDA">
        <w:t>–</w:t>
      </w:r>
      <w:r>
        <w:t xml:space="preserve"> a person authorized by the patient or by law to act on behalf of the patient.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Pharmacist </w:t>
      </w:r>
      <w:r w:rsidR="00DB0CDA">
        <w:t>–</w:t>
      </w:r>
      <w:r>
        <w:t xml:space="preserve"> a person licensed as a registered pharmacist under the Pharmacy Practice Act (Ill. Rev. Stat. 1991, ch. 111, pars. 4121 et seq.) [225 ILCS 85].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Podiatrist </w:t>
      </w:r>
      <w:r w:rsidR="00DB0CDA">
        <w:t>–</w:t>
      </w:r>
      <w:r>
        <w:t xml:space="preserve"> a person who is licensed to practice under the Podiatric Medical Practice Act of 1987 (Ill. Rev. Stat. 1991, ch. 111, pars. 4251 et seq.) [225 ILCS 100].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Physician </w:t>
      </w:r>
      <w:r w:rsidR="00DB0CDA">
        <w:t>–</w:t>
      </w:r>
      <w:r>
        <w:t xml:space="preserve"> a person licensed to practice medicine in all its branches under the Medical Practice Act of 1987 (Ill. Rev. Stat. 1991, ch. 111, pars. 4400-1 et seq.) [225 ILCS 60].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Postsurgical Recovery Care Center Model or Model </w:t>
      </w:r>
      <w:r w:rsidR="00DB0CDA">
        <w:t>–</w:t>
      </w:r>
      <w:r>
        <w:t xml:space="preserve"> </w:t>
      </w:r>
      <w:r>
        <w:rPr>
          <w:i/>
          <w:iCs/>
        </w:rPr>
        <w:t>a designated site which provides postsurgical recovery care for generally healthy patients undergoing surgical procedures that require overnight nursing care, pain control, or observation that would otherwise be provided in an inpatient setting</w:t>
      </w:r>
      <w:r>
        <w:t xml:space="preserve">. (Section 35(2) of the Act) </w:t>
      </w:r>
    </w:p>
    <w:p w:rsidR="00BF2A6F" w:rsidRDefault="00BF2A6F" w:rsidP="00BF2A6F">
      <w:pPr>
        <w:widowControl w:val="0"/>
        <w:autoSpaceDE w:val="0"/>
        <w:autoSpaceDN w:val="0"/>
        <w:adjustRightInd w:val="0"/>
        <w:ind w:left="1440" w:hanging="720"/>
      </w:pPr>
    </w:p>
    <w:p w:rsidR="00BF2A6F" w:rsidRDefault="00BF2A6F" w:rsidP="00BF2A6F">
      <w:pPr>
        <w:widowControl w:val="0"/>
        <w:autoSpaceDE w:val="0"/>
        <w:autoSpaceDN w:val="0"/>
        <w:adjustRightInd w:val="0"/>
        <w:ind w:left="1440" w:hanging="720"/>
      </w:pPr>
      <w:r>
        <w:tab/>
        <w:t xml:space="preserve">Program Narrative </w:t>
      </w:r>
      <w:r w:rsidR="00DB0CDA">
        <w:t>–</w:t>
      </w:r>
      <w:r>
        <w:t xml:space="preserve"> a description of the facility's proposed operation to clarify or explain choices related to such items as space, equipment, finishes or other specifications in the architectural plans.  The program narrative shall include, but is not limited to the: </w:t>
      </w:r>
    </w:p>
    <w:p w:rsidR="00DB0CDA" w:rsidRDefault="00DB0CDA" w:rsidP="00BF2A6F">
      <w:pPr>
        <w:widowControl w:val="0"/>
        <w:autoSpaceDE w:val="0"/>
        <w:autoSpaceDN w:val="0"/>
        <w:adjustRightInd w:val="0"/>
        <w:ind w:left="1440" w:hanging="720"/>
      </w:pPr>
    </w:p>
    <w:p w:rsidR="00BF2A6F" w:rsidRDefault="00BF2A6F" w:rsidP="00BF2A6F">
      <w:pPr>
        <w:widowControl w:val="0"/>
        <w:autoSpaceDE w:val="0"/>
        <w:autoSpaceDN w:val="0"/>
        <w:adjustRightInd w:val="0"/>
        <w:ind w:left="2160" w:hanging="720"/>
      </w:pPr>
      <w:r>
        <w:tab/>
        <w:t xml:space="preserve">number of beds; </w:t>
      </w:r>
    </w:p>
    <w:p w:rsidR="00DB0CDA" w:rsidRDefault="00DB0CDA" w:rsidP="00BF2A6F">
      <w:pPr>
        <w:widowControl w:val="0"/>
        <w:autoSpaceDE w:val="0"/>
        <w:autoSpaceDN w:val="0"/>
        <w:adjustRightInd w:val="0"/>
        <w:ind w:left="2160" w:hanging="720"/>
      </w:pPr>
    </w:p>
    <w:p w:rsidR="00BF2A6F" w:rsidRDefault="00BF2A6F" w:rsidP="00BF2A6F">
      <w:pPr>
        <w:widowControl w:val="0"/>
        <w:autoSpaceDE w:val="0"/>
        <w:autoSpaceDN w:val="0"/>
        <w:adjustRightInd w:val="0"/>
        <w:ind w:left="2160" w:hanging="720"/>
      </w:pPr>
      <w:r>
        <w:tab/>
        <w:t xml:space="preserve">medical needs of proposed patients; </w:t>
      </w:r>
    </w:p>
    <w:p w:rsidR="00DB0CDA" w:rsidRDefault="00DB0CDA" w:rsidP="00BF2A6F">
      <w:pPr>
        <w:widowControl w:val="0"/>
        <w:autoSpaceDE w:val="0"/>
        <w:autoSpaceDN w:val="0"/>
        <w:adjustRightInd w:val="0"/>
        <w:ind w:left="2160" w:hanging="720"/>
      </w:pPr>
    </w:p>
    <w:p w:rsidR="00BF2A6F" w:rsidRDefault="00BF2A6F" w:rsidP="00BF2A6F">
      <w:pPr>
        <w:widowControl w:val="0"/>
        <w:autoSpaceDE w:val="0"/>
        <w:autoSpaceDN w:val="0"/>
        <w:adjustRightInd w:val="0"/>
        <w:ind w:left="2160" w:hanging="720"/>
      </w:pPr>
      <w:r>
        <w:tab/>
        <w:t xml:space="preserve">proposed food service operation; </w:t>
      </w:r>
    </w:p>
    <w:p w:rsidR="00DB0CDA" w:rsidRDefault="00DB0CDA" w:rsidP="00BF2A6F">
      <w:pPr>
        <w:widowControl w:val="0"/>
        <w:autoSpaceDE w:val="0"/>
        <w:autoSpaceDN w:val="0"/>
        <w:adjustRightInd w:val="0"/>
        <w:ind w:left="2160" w:hanging="720"/>
      </w:pPr>
    </w:p>
    <w:p w:rsidR="00BF2A6F" w:rsidRDefault="00BF2A6F" w:rsidP="00BF2A6F">
      <w:pPr>
        <w:widowControl w:val="0"/>
        <w:autoSpaceDE w:val="0"/>
        <w:autoSpaceDN w:val="0"/>
        <w:adjustRightInd w:val="0"/>
        <w:ind w:left="2160" w:hanging="720"/>
      </w:pPr>
      <w:r>
        <w:tab/>
        <w:t xml:space="preserve">proposed laundry operations; and </w:t>
      </w:r>
    </w:p>
    <w:p w:rsidR="00DB0CDA" w:rsidRDefault="00DB0CDA" w:rsidP="00BF2A6F">
      <w:pPr>
        <w:widowControl w:val="0"/>
        <w:autoSpaceDE w:val="0"/>
        <w:autoSpaceDN w:val="0"/>
        <w:adjustRightInd w:val="0"/>
        <w:ind w:left="2160" w:hanging="720"/>
      </w:pPr>
    </w:p>
    <w:p w:rsidR="00BF2A6F" w:rsidRDefault="00BF2A6F" w:rsidP="00BF2A6F">
      <w:pPr>
        <w:widowControl w:val="0"/>
        <w:autoSpaceDE w:val="0"/>
        <w:autoSpaceDN w:val="0"/>
        <w:adjustRightInd w:val="0"/>
        <w:ind w:left="2160" w:hanging="720"/>
      </w:pPr>
      <w:r>
        <w:tab/>
        <w:t xml:space="preserve">interrelations of various functions. </w:t>
      </w:r>
    </w:p>
    <w:p w:rsidR="00BF2A6F" w:rsidRDefault="00BF2A6F" w:rsidP="00BF2A6F">
      <w:pPr>
        <w:widowControl w:val="0"/>
        <w:autoSpaceDE w:val="0"/>
        <w:autoSpaceDN w:val="0"/>
        <w:adjustRightInd w:val="0"/>
        <w:ind w:left="2160" w:hanging="720"/>
      </w:pPr>
    </w:p>
    <w:p w:rsidR="00BF2A6F" w:rsidRDefault="00BF2A6F" w:rsidP="00DB0CDA">
      <w:pPr>
        <w:widowControl w:val="0"/>
        <w:autoSpaceDE w:val="0"/>
        <w:autoSpaceDN w:val="0"/>
        <w:adjustRightInd w:val="0"/>
        <w:ind w:left="1440"/>
      </w:pPr>
      <w:r>
        <w:t xml:space="preserve">Qualified Consulting Committee </w:t>
      </w:r>
      <w:r w:rsidR="00DB0CDA">
        <w:t>–</w:t>
      </w:r>
      <w:r>
        <w:t xml:space="preserve"> a committee whose members are qualified physicians who establish the required standards commensurate with the size, scope, extent and complexity of service programs and procedures for which the program is licensed.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Registered Nurse </w:t>
      </w:r>
      <w:r w:rsidR="00DB0CDA">
        <w:t>–</w:t>
      </w:r>
      <w:r>
        <w:t xml:space="preserve"> a person who is licensed as a registered professional nurse under the Illinois Nursing Act of 1987 (Ill. Rev. Stat. 1991, ch. 111, pars. 3501 et seq.) [225 ILCS 65]. </w:t>
      </w:r>
    </w:p>
    <w:p w:rsidR="00BF2A6F" w:rsidRDefault="00BF2A6F" w:rsidP="00BF2A6F">
      <w:pPr>
        <w:widowControl w:val="0"/>
        <w:autoSpaceDE w:val="0"/>
        <w:autoSpaceDN w:val="0"/>
        <w:adjustRightInd w:val="0"/>
        <w:ind w:left="1440" w:hanging="720"/>
      </w:pPr>
    </w:p>
    <w:p w:rsidR="00BF2A6F" w:rsidRDefault="00BF2A6F" w:rsidP="00DB0CDA">
      <w:pPr>
        <w:widowControl w:val="0"/>
        <w:autoSpaceDE w:val="0"/>
        <w:autoSpaceDN w:val="0"/>
        <w:adjustRightInd w:val="0"/>
        <w:ind w:left="1440"/>
      </w:pPr>
      <w:r>
        <w:t xml:space="preserve">Substantial Compliance </w:t>
      </w:r>
      <w:r w:rsidR="00DB0CDA">
        <w:t>–</w:t>
      </w:r>
      <w:r>
        <w:t xml:space="preserve"> meeting requirements except for variance from the strict and literal performance, which results in unimportant omissions or defects given the particular circumstances involved.  This definition is limited to the phrase as used in Section 210.1200. </w:t>
      </w:r>
    </w:p>
    <w:sectPr w:rsidR="00BF2A6F" w:rsidSect="00BF2A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2A6F"/>
    <w:rsid w:val="00071057"/>
    <w:rsid w:val="005C3366"/>
    <w:rsid w:val="00BF2A6F"/>
    <w:rsid w:val="00DB0CDA"/>
    <w:rsid w:val="00F44F8F"/>
    <w:rsid w:val="00F9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