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5D" w:rsidRPr="00381D07" w:rsidRDefault="00593B5D" w:rsidP="00672AAF">
      <w:pPr>
        <w:rPr>
          <w:szCs w:val="20"/>
        </w:rPr>
      </w:pPr>
      <w:bookmarkStart w:id="0" w:name="_GoBack"/>
      <w:bookmarkEnd w:id="0"/>
    </w:p>
    <w:p w:rsidR="00672AAF" w:rsidRPr="00672AAF" w:rsidRDefault="00672AAF" w:rsidP="00672AAF">
      <w:pPr>
        <w:rPr>
          <w:b/>
        </w:rPr>
      </w:pPr>
      <w:r w:rsidRPr="00672AAF">
        <w:rPr>
          <w:b/>
        </w:rPr>
        <w:t xml:space="preserve">Section 1200.110 </w:t>
      </w:r>
      <w:r>
        <w:rPr>
          <w:b/>
        </w:rPr>
        <w:t xml:space="preserve"> </w:t>
      </w:r>
      <w:r w:rsidRPr="00672AAF">
        <w:rPr>
          <w:b/>
        </w:rPr>
        <w:t>Uncollectible Debt</w:t>
      </w:r>
    </w:p>
    <w:p w:rsidR="00672AAF" w:rsidRPr="00381D07" w:rsidRDefault="00672AAF" w:rsidP="00672AAF">
      <w:pPr>
        <w:rPr>
          <w:color w:val="000000"/>
        </w:rPr>
      </w:pPr>
    </w:p>
    <w:p w:rsidR="00672AAF" w:rsidRPr="00381D07" w:rsidRDefault="00672AAF" w:rsidP="00672AAF">
      <w:pPr>
        <w:ind w:left="1440" w:hanging="720"/>
      </w:pPr>
      <w:r w:rsidRPr="00381D07">
        <w:rPr>
          <w:iCs/>
        </w:rPr>
        <w:t>a)</w:t>
      </w:r>
      <w:r w:rsidRPr="00381D07">
        <w:rPr>
          <w:iCs/>
        </w:rPr>
        <w:tab/>
        <w:t>The Bureau shall deem delinquent debt</w:t>
      </w:r>
      <w:r w:rsidR="00A2661B">
        <w:rPr>
          <w:iCs/>
        </w:rPr>
        <w:t>, which it has accepted for collection,</w:t>
      </w:r>
      <w:r w:rsidRPr="00381D07">
        <w:rPr>
          <w:iCs/>
        </w:rPr>
        <w:t xml:space="preserve"> uncollectible when it has exhausted all reasonable collection efforts.</w:t>
      </w:r>
      <w:r w:rsidRPr="00381D07">
        <w:t xml:space="preserve">  </w:t>
      </w:r>
    </w:p>
    <w:p w:rsidR="00672AAF" w:rsidRPr="00381D07" w:rsidRDefault="00672AAF" w:rsidP="00672AAF"/>
    <w:p w:rsidR="00672AAF" w:rsidRPr="00381D07" w:rsidRDefault="00672AAF" w:rsidP="00672AAF">
      <w:pPr>
        <w:ind w:left="1440" w:hanging="720"/>
      </w:pPr>
      <w:r w:rsidRPr="00381D07">
        <w:t>b)</w:t>
      </w:r>
      <w:r w:rsidRPr="00381D07">
        <w:tab/>
        <w:t>Prior to deeming any delinquent debt uncollectible, the Bureau shall document efforts to accomplish the following collection objectives:</w:t>
      </w:r>
    </w:p>
    <w:p w:rsidR="00672AAF" w:rsidRPr="00381D07" w:rsidRDefault="00672AAF" w:rsidP="00672AAF"/>
    <w:p w:rsidR="00672AAF" w:rsidRPr="00381D07" w:rsidRDefault="00672AAF" w:rsidP="00672AAF">
      <w:pPr>
        <w:ind w:left="720" w:firstLine="720"/>
      </w:pPr>
      <w:r w:rsidRPr="00381D07">
        <w:t>1)</w:t>
      </w:r>
      <w:r w:rsidRPr="00381D07">
        <w:tab/>
        <w:t>confirm the current location of the debtor;</w:t>
      </w:r>
    </w:p>
    <w:p w:rsidR="00672AAF" w:rsidRPr="00381D07" w:rsidRDefault="00672AAF" w:rsidP="00672AAF"/>
    <w:p w:rsidR="00672AAF" w:rsidRPr="00381D07" w:rsidRDefault="00672AAF" w:rsidP="00672AAF">
      <w:pPr>
        <w:ind w:left="720" w:firstLine="720"/>
      </w:pPr>
      <w:r w:rsidRPr="00381D07">
        <w:t>2)</w:t>
      </w:r>
      <w:r w:rsidRPr="00381D07">
        <w:tab/>
        <w:t>locate evidence of the debtor</w:t>
      </w:r>
      <w:r w:rsidR="006A5F09">
        <w:t>'</w:t>
      </w:r>
      <w:r w:rsidRPr="00381D07">
        <w:t>s assets; and</w:t>
      </w:r>
    </w:p>
    <w:p w:rsidR="00672AAF" w:rsidRPr="00381D07" w:rsidRDefault="00672AAF" w:rsidP="00672AAF"/>
    <w:p w:rsidR="00672AAF" w:rsidRPr="00381D07" w:rsidRDefault="00672AAF" w:rsidP="00672AAF">
      <w:pPr>
        <w:ind w:left="2160" w:hanging="720"/>
      </w:pPr>
      <w:r w:rsidRPr="00381D07">
        <w:t>3)</w:t>
      </w:r>
      <w:r w:rsidRPr="00381D07">
        <w:tab/>
        <w:t>use all reasonable and available collections tools to collect the delinquent debt.</w:t>
      </w:r>
    </w:p>
    <w:p w:rsidR="00672AAF" w:rsidRPr="00381D07" w:rsidRDefault="00672AAF" w:rsidP="00672AAF">
      <w:pPr>
        <w:rPr>
          <w:color w:val="000000"/>
        </w:rPr>
      </w:pPr>
    </w:p>
    <w:p w:rsidR="00672AAF" w:rsidRPr="00381D07" w:rsidRDefault="00672AAF" w:rsidP="00672AAF">
      <w:pPr>
        <w:ind w:left="1440" w:hanging="720"/>
        <w:rPr>
          <w:color w:val="000000"/>
        </w:rPr>
      </w:pPr>
      <w:r w:rsidRPr="00381D07">
        <w:rPr>
          <w:color w:val="000000"/>
        </w:rPr>
        <w:t>c)</w:t>
      </w:r>
      <w:r w:rsidRPr="00381D07">
        <w:rPr>
          <w:color w:val="000000"/>
        </w:rPr>
        <w:tab/>
      </w:r>
      <w:r w:rsidRPr="00381D07">
        <w:rPr>
          <w:i/>
          <w:iCs/>
          <w:color w:val="000000"/>
        </w:rPr>
        <w:t>Once a debt is deemed by the Bureau to be uncollectible, the Bureau shall return the debt to the referring agency, which shall then write the debt off as uncollectible or return the debt to the Bureau for additional collection efforts.</w:t>
      </w:r>
      <w:r w:rsidRPr="00381D07">
        <w:rPr>
          <w:color w:val="000000"/>
        </w:rPr>
        <w:t xml:space="preserve"> </w:t>
      </w:r>
      <w:r w:rsidRPr="00381D07">
        <w:t>[30 ILCS 210/10(e)]</w:t>
      </w:r>
    </w:p>
    <w:p w:rsidR="00672AAF" w:rsidRPr="00381D07" w:rsidRDefault="00672AAF" w:rsidP="00672AAF">
      <w:pPr>
        <w:rPr>
          <w:color w:val="000000"/>
        </w:rPr>
      </w:pPr>
    </w:p>
    <w:p w:rsidR="00EB424E" w:rsidRPr="00984977" w:rsidRDefault="00672AAF" w:rsidP="00672AAF">
      <w:pPr>
        <w:ind w:left="1440" w:hanging="720"/>
      </w:pPr>
      <w:r w:rsidRPr="00381D07">
        <w:rPr>
          <w:color w:val="000000"/>
        </w:rPr>
        <w:t>d)</w:t>
      </w:r>
      <w:r w:rsidRPr="00381D07">
        <w:rPr>
          <w:color w:val="000000"/>
        </w:rPr>
        <w:tab/>
      </w:r>
      <w:r w:rsidRPr="00381D07">
        <w:rPr>
          <w:i/>
          <w:iCs/>
          <w:color w:val="000000"/>
        </w:rPr>
        <w:t>The Bureau shall refuse to accept debt that has been deemed uncollectible by the Debt Collection Board, the Office of the Comptroller, or the Bureau, absent factual assertions from the referring agency that, due to circumstances not known at the time the debt was deemed uncollectible, the debt is worthy of additional collection efforts.</w:t>
      </w:r>
      <w:r w:rsidRPr="00381D07">
        <w:rPr>
          <w:color w:val="000000"/>
        </w:rPr>
        <w:t xml:space="preserve"> </w:t>
      </w:r>
      <w:r w:rsidRPr="00381D07">
        <w:t>[30 ILCS 210/10(d)]</w:t>
      </w:r>
    </w:p>
    <w:sectPr w:rsidR="00EB424E" w:rsidRPr="0098497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41E6">
      <w:r>
        <w:separator/>
      </w:r>
    </w:p>
  </w:endnote>
  <w:endnote w:type="continuationSeparator" w:id="0">
    <w:p w:rsidR="00000000" w:rsidRDefault="006B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41E6">
      <w:r>
        <w:separator/>
      </w:r>
    </w:p>
  </w:footnote>
  <w:footnote w:type="continuationSeparator" w:id="0">
    <w:p w:rsidR="00000000" w:rsidRDefault="006B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536"/>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1FBC"/>
    <w:rsid w:val="004D5CD6"/>
    <w:rsid w:val="004D73D3"/>
    <w:rsid w:val="005001C5"/>
    <w:rsid w:val="0052308E"/>
    <w:rsid w:val="00530BE1"/>
    <w:rsid w:val="00542E97"/>
    <w:rsid w:val="0056157E"/>
    <w:rsid w:val="0056501E"/>
    <w:rsid w:val="00593B5D"/>
    <w:rsid w:val="005F4571"/>
    <w:rsid w:val="00672AAF"/>
    <w:rsid w:val="006A2114"/>
    <w:rsid w:val="006A5F09"/>
    <w:rsid w:val="006B41E6"/>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84977"/>
    <w:rsid w:val="009C4011"/>
    <w:rsid w:val="009C4FD4"/>
    <w:rsid w:val="00A174BB"/>
    <w:rsid w:val="00A2265D"/>
    <w:rsid w:val="00A2661B"/>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2012-06-21T22:56:00Z</dcterms:created>
  <dcterms:modified xsi:type="dcterms:W3CDTF">2012-06-21T22:56:00Z</dcterms:modified>
</cp:coreProperties>
</file>