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C89" w:rsidRDefault="00A02C89" w:rsidP="008E3EDE">
      <w:pPr>
        <w:rPr>
          <w:b/>
        </w:rPr>
      </w:pPr>
      <w:bookmarkStart w:id="0" w:name="_GoBack"/>
      <w:bookmarkEnd w:id="0"/>
    </w:p>
    <w:p w:rsidR="008E3EDE" w:rsidRPr="00A02C89" w:rsidRDefault="008E3EDE" w:rsidP="008E3EDE">
      <w:pPr>
        <w:rPr>
          <w:b/>
        </w:rPr>
      </w:pPr>
      <w:r w:rsidRPr="00A02C89">
        <w:rPr>
          <w:b/>
        </w:rPr>
        <w:t xml:space="preserve">Section 1200.50 </w:t>
      </w:r>
      <w:r w:rsidR="00394895">
        <w:rPr>
          <w:b/>
        </w:rPr>
        <w:t xml:space="preserve"> </w:t>
      </w:r>
      <w:r w:rsidRPr="00A02C89">
        <w:rPr>
          <w:b/>
        </w:rPr>
        <w:t xml:space="preserve">Definitions </w:t>
      </w:r>
    </w:p>
    <w:p w:rsidR="008E3EDE" w:rsidRPr="00AD3BCD" w:rsidRDefault="008E3EDE" w:rsidP="008E3EDE"/>
    <w:p w:rsidR="008E3EDE" w:rsidRPr="00AD3BCD" w:rsidRDefault="008E3EDE" w:rsidP="008E3EDE">
      <w:r w:rsidRPr="00AD3BCD">
        <w:t xml:space="preserve">As used throughout this Part, each term defined in this Section shall have the meaning set forth </w:t>
      </w:r>
      <w:r w:rsidR="006A6A65">
        <w:t>in this Section</w:t>
      </w:r>
      <w:r w:rsidRPr="00AD3BCD">
        <w:t xml:space="preserve">, unless its use clearly requires a different meaning. </w:t>
      </w:r>
    </w:p>
    <w:p w:rsidR="008E3EDE" w:rsidRPr="00AD3BCD" w:rsidRDefault="008E3EDE" w:rsidP="008E3EDE"/>
    <w:p w:rsidR="008E3EDE" w:rsidRPr="00AD3BCD" w:rsidRDefault="00B90644" w:rsidP="00DD1C8E">
      <w:pPr>
        <w:ind w:left="1440"/>
      </w:pPr>
      <w:r>
        <w:t>"</w:t>
      </w:r>
      <w:r w:rsidR="008E3EDE" w:rsidRPr="00AD3BCD">
        <w:t>Accounts receivable</w:t>
      </w:r>
      <w:r>
        <w:t>"</w:t>
      </w:r>
      <w:r w:rsidR="008E3EDE" w:rsidRPr="00AD3BCD">
        <w:t xml:space="preserve">, </w:t>
      </w:r>
      <w:r>
        <w:t>"</w:t>
      </w:r>
      <w:r w:rsidR="008E3EDE" w:rsidRPr="00AD3BCD">
        <w:t>receivables</w:t>
      </w:r>
      <w:r>
        <w:t>"</w:t>
      </w:r>
      <w:r w:rsidR="008E3EDE" w:rsidRPr="00AD3BCD">
        <w:t xml:space="preserve">, or </w:t>
      </w:r>
      <w:r>
        <w:t>"</w:t>
      </w:r>
      <w:r w:rsidR="008E3EDE" w:rsidRPr="00AD3BCD">
        <w:t>State agency accounts receivable</w:t>
      </w:r>
      <w:r>
        <w:t>"</w:t>
      </w:r>
      <w:r w:rsidR="008E3EDE" w:rsidRPr="00AD3BCD">
        <w:t xml:space="preserve"> shall mean amounts due a State agency that are legally enforceable, that have not been lawfully certified as uncollectible, and for which there is no legal barrier to referral to the Bureau. </w:t>
      </w:r>
    </w:p>
    <w:p w:rsidR="008E3EDE" w:rsidRDefault="008E3EDE" w:rsidP="00DD1C8E">
      <w:pPr>
        <w:ind w:left="1440"/>
      </w:pPr>
    </w:p>
    <w:p w:rsidR="00205C64" w:rsidRDefault="00205C64" w:rsidP="00DD1C8E">
      <w:pPr>
        <w:ind w:left="1440"/>
      </w:pPr>
      <w:r>
        <w:t>"Act" shall mean the Illinois State Collection Act of 1986 [30 ILCS 210].</w:t>
      </w:r>
    </w:p>
    <w:p w:rsidR="00205C64" w:rsidRDefault="00205C64" w:rsidP="00DD1C8E">
      <w:pPr>
        <w:ind w:left="1440"/>
      </w:pPr>
    </w:p>
    <w:p w:rsidR="00205C64" w:rsidRDefault="00205C64" w:rsidP="00DD1C8E">
      <w:pPr>
        <w:ind w:left="1440"/>
      </w:pPr>
      <w:r>
        <w:t>"Bureau" shall mean the Debt Collection Bureau of the Illinois Department of Revenue.</w:t>
      </w:r>
    </w:p>
    <w:p w:rsidR="00205C64" w:rsidRDefault="00205C64" w:rsidP="00DD1C8E">
      <w:pPr>
        <w:ind w:left="1440"/>
      </w:pPr>
    </w:p>
    <w:p w:rsidR="008E3EDE" w:rsidRPr="00AD3BCD" w:rsidRDefault="00B90644" w:rsidP="00DD1C8E">
      <w:pPr>
        <w:ind w:left="1440"/>
      </w:pPr>
      <w:r>
        <w:t>"</w:t>
      </w:r>
      <w:r w:rsidR="008E3EDE" w:rsidRPr="00AD3BCD">
        <w:t>Certified collection specialist</w:t>
      </w:r>
      <w:r>
        <w:t>"</w:t>
      </w:r>
      <w:r w:rsidR="008E3EDE" w:rsidRPr="00AD3BCD">
        <w:t xml:space="preserve"> or </w:t>
      </w:r>
      <w:r>
        <w:t>"</w:t>
      </w:r>
      <w:r w:rsidR="008E3EDE" w:rsidRPr="00AD3BCD">
        <w:t>collection specialist</w:t>
      </w:r>
      <w:r>
        <w:t>"</w:t>
      </w:r>
      <w:r w:rsidR="008E3EDE" w:rsidRPr="00AD3BCD">
        <w:t xml:space="preserve"> shall mean an individual who has provided to the Bureau adequate documentation of training, experience, and expertise in the field of collection of public debt and has been certified by the Bureau as a collection specialist.  A certified collection specialist may be an individual employed directly by the Bureau or one employed by a private collection firm. </w:t>
      </w:r>
    </w:p>
    <w:p w:rsidR="008E3EDE" w:rsidRPr="00AD3BCD" w:rsidRDefault="008E3EDE" w:rsidP="00DD1C8E">
      <w:pPr>
        <w:ind w:left="1440"/>
      </w:pPr>
    </w:p>
    <w:p w:rsidR="008E3EDE" w:rsidRPr="00AD3BCD" w:rsidRDefault="00B90644" w:rsidP="00DD1C8E">
      <w:pPr>
        <w:ind w:left="1440"/>
      </w:pPr>
      <w:r>
        <w:t>"</w:t>
      </w:r>
      <w:r w:rsidR="008E3EDE" w:rsidRPr="00AD3BCD">
        <w:t>Certified debt</w:t>
      </w:r>
      <w:r>
        <w:t>"</w:t>
      </w:r>
      <w:r w:rsidR="008E3EDE" w:rsidRPr="00AD3BCD">
        <w:t xml:space="preserve"> shall mean delinquent debt that has been certified by the referring agency and accepted for collection by the Bureau, as provided in this Part.</w:t>
      </w:r>
    </w:p>
    <w:p w:rsidR="008E3EDE" w:rsidRPr="00AD3BCD" w:rsidRDefault="008E3EDE" w:rsidP="00DD1C8E">
      <w:pPr>
        <w:ind w:left="1440"/>
      </w:pPr>
    </w:p>
    <w:p w:rsidR="008E3EDE" w:rsidRPr="00AD3BCD" w:rsidRDefault="00B90644" w:rsidP="00DD1C8E">
      <w:pPr>
        <w:ind w:left="1440"/>
      </w:pPr>
      <w:r>
        <w:t>"</w:t>
      </w:r>
      <w:r w:rsidR="008E3EDE" w:rsidRPr="00AD3BCD">
        <w:t>Delinquent debt</w:t>
      </w:r>
      <w:r>
        <w:t>"</w:t>
      </w:r>
      <w:r w:rsidR="008E3EDE" w:rsidRPr="00AD3BCD">
        <w:t xml:space="preserve"> shall mean a debt to the State or any of its agencies that is owed by any person or entity, that is $10 or more, and that is more than 90 days past due.  The following debts shall not be considered delinquent for purposes of this definition:</w:t>
      </w:r>
    </w:p>
    <w:p w:rsidR="008E3EDE" w:rsidRPr="00AD3BCD" w:rsidRDefault="008E3EDE" w:rsidP="008E3EDE"/>
    <w:p w:rsidR="008E3EDE" w:rsidRPr="00AD3BCD" w:rsidRDefault="008E3EDE" w:rsidP="00DD1C8E">
      <w:pPr>
        <w:ind w:left="1440" w:firstLine="720"/>
      </w:pPr>
      <w:r w:rsidRPr="00AD3BCD">
        <w:t>debts that are the subject of pending administrative or judicial review;</w:t>
      </w:r>
    </w:p>
    <w:p w:rsidR="008E3EDE" w:rsidRPr="00AD3BCD" w:rsidRDefault="008E3EDE" w:rsidP="008E3EDE"/>
    <w:p w:rsidR="008E3EDE" w:rsidRPr="00AD3BCD" w:rsidRDefault="008E3EDE" w:rsidP="00DD1C8E">
      <w:pPr>
        <w:ind w:left="2160"/>
      </w:pPr>
      <w:r w:rsidRPr="00AD3BCD">
        <w:t>debts that are covered by an informal or formal payment agreement, so long as the debtor is current in payments under the terms of the payment agreement.</w:t>
      </w:r>
    </w:p>
    <w:p w:rsidR="008E3EDE" w:rsidRPr="00AD3BCD" w:rsidRDefault="008E3EDE" w:rsidP="008E3EDE"/>
    <w:p w:rsidR="008E3EDE" w:rsidRPr="00AD3BCD" w:rsidRDefault="00B90644" w:rsidP="00DD1C8E">
      <w:pPr>
        <w:ind w:left="1440"/>
      </w:pPr>
      <w:r>
        <w:t>"</w:t>
      </w:r>
      <w:r w:rsidR="008E3EDE" w:rsidRPr="00AD3BCD">
        <w:t>Referring agency</w:t>
      </w:r>
      <w:r>
        <w:t>"</w:t>
      </w:r>
      <w:r w:rsidR="008E3EDE" w:rsidRPr="00AD3BCD">
        <w:t xml:space="preserve"> shall mean the State agency that refers delinquent debt to the Bureau for collection.</w:t>
      </w:r>
    </w:p>
    <w:p w:rsidR="008E3EDE" w:rsidRPr="00AD3BCD" w:rsidRDefault="008E3EDE" w:rsidP="00DD1C8E">
      <w:pPr>
        <w:ind w:left="720"/>
      </w:pPr>
    </w:p>
    <w:p w:rsidR="008E3EDE" w:rsidRPr="00AD3BCD" w:rsidRDefault="00B90644" w:rsidP="00DD1C8E">
      <w:pPr>
        <w:ind w:left="1440"/>
      </w:pPr>
      <w:r>
        <w:t>"</w:t>
      </w:r>
      <w:r w:rsidR="008E3EDE" w:rsidRPr="00AD3BCD">
        <w:t>State agency</w:t>
      </w:r>
      <w:r>
        <w:t>"</w:t>
      </w:r>
      <w:r w:rsidR="008E3EDE" w:rsidRPr="00AD3BCD">
        <w:t xml:space="preserve"> shall have the meaning found in the Illinois State Auditing Act [30 ILCS 5/1-7]. </w:t>
      </w:r>
    </w:p>
    <w:sectPr w:rsidR="008E3EDE" w:rsidRPr="00AD3BC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33C4">
      <w:r>
        <w:separator/>
      </w:r>
    </w:p>
  </w:endnote>
  <w:endnote w:type="continuationSeparator" w:id="0">
    <w:p w:rsidR="00000000" w:rsidRDefault="008D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33C4">
      <w:r>
        <w:separator/>
      </w:r>
    </w:p>
  </w:footnote>
  <w:footnote w:type="continuationSeparator" w:id="0">
    <w:p w:rsidR="00000000" w:rsidRDefault="008D3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27B7"/>
    <w:rsid w:val="000B4143"/>
    <w:rsid w:val="000D225F"/>
    <w:rsid w:val="0014640C"/>
    <w:rsid w:val="00150267"/>
    <w:rsid w:val="001C7D95"/>
    <w:rsid w:val="001E3074"/>
    <w:rsid w:val="00205C64"/>
    <w:rsid w:val="00225354"/>
    <w:rsid w:val="002524EC"/>
    <w:rsid w:val="002A643F"/>
    <w:rsid w:val="00337CEB"/>
    <w:rsid w:val="00367A2E"/>
    <w:rsid w:val="00381D07"/>
    <w:rsid w:val="00394895"/>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6A65"/>
    <w:rsid w:val="006D5961"/>
    <w:rsid w:val="006F78C1"/>
    <w:rsid w:val="0077747C"/>
    <w:rsid w:val="00780733"/>
    <w:rsid w:val="007C14B2"/>
    <w:rsid w:val="00801D20"/>
    <w:rsid w:val="00825C45"/>
    <w:rsid w:val="008271B1"/>
    <w:rsid w:val="00837F88"/>
    <w:rsid w:val="0084781C"/>
    <w:rsid w:val="008B4361"/>
    <w:rsid w:val="008D33C4"/>
    <w:rsid w:val="008D4EA0"/>
    <w:rsid w:val="008E3EDE"/>
    <w:rsid w:val="00935A8C"/>
    <w:rsid w:val="009375CB"/>
    <w:rsid w:val="0098276C"/>
    <w:rsid w:val="009C4011"/>
    <w:rsid w:val="009C4FD4"/>
    <w:rsid w:val="00A02C89"/>
    <w:rsid w:val="00A174BB"/>
    <w:rsid w:val="00A2265D"/>
    <w:rsid w:val="00A25633"/>
    <w:rsid w:val="00A414BC"/>
    <w:rsid w:val="00A53419"/>
    <w:rsid w:val="00A600AA"/>
    <w:rsid w:val="00A62A40"/>
    <w:rsid w:val="00A62F7E"/>
    <w:rsid w:val="00AB29C6"/>
    <w:rsid w:val="00AB333D"/>
    <w:rsid w:val="00AE1744"/>
    <w:rsid w:val="00AE5547"/>
    <w:rsid w:val="00B07E7E"/>
    <w:rsid w:val="00B31598"/>
    <w:rsid w:val="00B35D67"/>
    <w:rsid w:val="00B516F7"/>
    <w:rsid w:val="00B66925"/>
    <w:rsid w:val="00B71177"/>
    <w:rsid w:val="00B876EC"/>
    <w:rsid w:val="00B90644"/>
    <w:rsid w:val="00BF5EF1"/>
    <w:rsid w:val="00C4537A"/>
    <w:rsid w:val="00C94794"/>
    <w:rsid w:val="00CC13F9"/>
    <w:rsid w:val="00CD3723"/>
    <w:rsid w:val="00D2075D"/>
    <w:rsid w:val="00D24ED9"/>
    <w:rsid w:val="00D55B37"/>
    <w:rsid w:val="00D62188"/>
    <w:rsid w:val="00D718C3"/>
    <w:rsid w:val="00D735B8"/>
    <w:rsid w:val="00D93C67"/>
    <w:rsid w:val="00DD1C8E"/>
    <w:rsid w:val="00DE6E2C"/>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381D07"/>
    <w:pPr>
      <w:keepNext/>
      <w:outlineLvl w:val="3"/>
    </w:pPr>
    <w:rPr>
      <w:b/>
      <w:bCs/>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81D07"/>
    <w:rPr>
      <w:b/>
      <w:szCs w:val="20"/>
    </w:rPr>
  </w:style>
  <w:style w:type="paragraph" w:styleId="BodyTextIndent2">
    <w:name w:val="Body Text Indent 2"/>
    <w:basedOn w:val="Normal"/>
    <w:rsid w:val="00381D07"/>
    <w:pPr>
      <w:ind w:left="720"/>
      <w:jc w:val="both"/>
    </w:pPr>
    <w:rPr>
      <w:szCs w:val="20"/>
    </w:rPr>
  </w:style>
  <w:style w:type="paragraph" w:customStyle="1" w:styleId="jcarsourcenote0">
    <w:name w:val="jcarsourcenote"/>
    <w:basedOn w:val="Normal"/>
    <w:rsid w:val="00381D07"/>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381D07"/>
    <w:pPr>
      <w:keepNext/>
      <w:outlineLvl w:val="3"/>
    </w:pPr>
    <w:rPr>
      <w:b/>
      <w:bCs/>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81D07"/>
    <w:rPr>
      <w:b/>
      <w:szCs w:val="20"/>
    </w:rPr>
  </w:style>
  <w:style w:type="paragraph" w:styleId="BodyTextIndent2">
    <w:name w:val="Body Text Indent 2"/>
    <w:basedOn w:val="Normal"/>
    <w:rsid w:val="00381D07"/>
    <w:pPr>
      <w:ind w:left="720"/>
      <w:jc w:val="both"/>
    </w:pPr>
    <w:rPr>
      <w:szCs w:val="20"/>
    </w:rPr>
  </w:style>
  <w:style w:type="paragraph" w:customStyle="1" w:styleId="jcarsourcenote0">
    <w:name w:val="jcarsourcenote"/>
    <w:basedOn w:val="Normal"/>
    <w:rsid w:val="00381D0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94528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2012-06-21T22:55:00Z</dcterms:created>
  <dcterms:modified xsi:type="dcterms:W3CDTF">2012-06-21T22:55:00Z</dcterms:modified>
</cp:coreProperties>
</file>