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C0B" w:rsidRPr="00AD3BCD" w:rsidRDefault="00133C0B" w:rsidP="00E8317D">
      <w:bookmarkStart w:id="0" w:name="_GoBack"/>
      <w:bookmarkEnd w:id="0"/>
    </w:p>
    <w:p w:rsidR="00E8317D" w:rsidRPr="00E8317D" w:rsidRDefault="00E8317D" w:rsidP="00E8317D">
      <w:pPr>
        <w:rPr>
          <w:b/>
        </w:rPr>
      </w:pPr>
      <w:r w:rsidRPr="00E8317D">
        <w:rPr>
          <w:b/>
        </w:rPr>
        <w:t xml:space="preserve">Section 1200.40 </w:t>
      </w:r>
      <w:r>
        <w:rPr>
          <w:b/>
        </w:rPr>
        <w:t xml:space="preserve"> </w:t>
      </w:r>
      <w:r w:rsidRPr="00E8317D">
        <w:rPr>
          <w:b/>
        </w:rPr>
        <w:t>Application</w:t>
      </w:r>
    </w:p>
    <w:p w:rsidR="00E8317D" w:rsidRPr="00AD3BCD" w:rsidRDefault="00E8317D" w:rsidP="00E8317D">
      <w:pPr>
        <w:rPr>
          <w:b/>
          <w:bCs/>
        </w:rPr>
      </w:pPr>
    </w:p>
    <w:p w:rsidR="00E8317D" w:rsidRPr="00AD3BCD" w:rsidRDefault="00E8317D" w:rsidP="00E8317D">
      <w:pPr>
        <w:ind w:left="1440" w:hanging="720"/>
      </w:pPr>
      <w:r w:rsidRPr="00AD3BCD">
        <w:t>a)</w:t>
      </w:r>
      <w:r w:rsidRPr="00AD3BCD">
        <w:tab/>
        <w:t>This Part applies to all debt collection by the Bureau pursuant to the authority granted it under the Act.</w:t>
      </w:r>
    </w:p>
    <w:p w:rsidR="00E8317D" w:rsidRPr="00AD3BCD" w:rsidRDefault="00E8317D" w:rsidP="00E8317D"/>
    <w:p w:rsidR="00E8317D" w:rsidRPr="00E8317D" w:rsidRDefault="00E8317D" w:rsidP="00E8317D">
      <w:pPr>
        <w:ind w:left="1440" w:hanging="720"/>
      </w:pPr>
      <w:r w:rsidRPr="00E8317D">
        <w:rPr>
          <w:iCs/>
        </w:rPr>
        <w:t>b)</w:t>
      </w:r>
      <w:r w:rsidRPr="00AD3BCD">
        <w:rPr>
          <w:i/>
          <w:iCs/>
        </w:rPr>
        <w:tab/>
      </w:r>
      <w:r w:rsidRPr="00D7225A">
        <w:rPr>
          <w:i/>
        </w:rPr>
        <w:t>To the extent that some other statute prescribes procedures for collection of particular types of accounts or claims owed to State agencies in conflict with the provisions of the Act, such other statute shall continue in full force and effect,</w:t>
      </w:r>
      <w:r w:rsidRPr="00AD3BCD">
        <w:t xml:space="preserve"> </w:t>
      </w:r>
      <w:r w:rsidRPr="00D7225A">
        <w:rPr>
          <w:iCs/>
        </w:rPr>
        <w:t>and the debt collection provisions of the Act and this Part shall not apply.</w:t>
      </w:r>
      <w:r w:rsidRPr="00AD3BCD">
        <w:rPr>
          <w:i/>
          <w:iCs/>
        </w:rPr>
        <w:t xml:space="preserve"> </w:t>
      </w:r>
      <w:r w:rsidRPr="00E8317D">
        <w:rPr>
          <w:iCs/>
        </w:rPr>
        <w:t>[30 ILCS 210/2]</w:t>
      </w:r>
    </w:p>
    <w:p w:rsidR="00E8317D" w:rsidRPr="00D7225A" w:rsidRDefault="00E8317D" w:rsidP="00E8317D">
      <w:pPr>
        <w:rPr>
          <w:iCs/>
        </w:rPr>
      </w:pPr>
    </w:p>
    <w:p w:rsidR="00E8317D" w:rsidRPr="00AD3BCD" w:rsidRDefault="00E8317D" w:rsidP="00E8317D">
      <w:pPr>
        <w:ind w:left="1440" w:hanging="720"/>
        <w:rPr>
          <w:i/>
          <w:iCs/>
        </w:rPr>
      </w:pPr>
      <w:r w:rsidRPr="00E8317D">
        <w:rPr>
          <w:bCs/>
          <w:iCs/>
        </w:rPr>
        <w:t>c)</w:t>
      </w:r>
      <w:r w:rsidRPr="00AD3BCD">
        <w:rPr>
          <w:bCs/>
          <w:i/>
          <w:iCs/>
        </w:rPr>
        <w:tab/>
      </w:r>
      <w:r w:rsidRPr="00D7225A">
        <w:rPr>
          <w:bCs/>
          <w:iCs/>
        </w:rPr>
        <w:t xml:space="preserve">This Part does not apply </w:t>
      </w:r>
      <w:r w:rsidRPr="008F3541">
        <w:rPr>
          <w:bCs/>
          <w:iCs/>
        </w:rPr>
        <w:t xml:space="preserve">to </w:t>
      </w:r>
      <w:r w:rsidRPr="008F3541">
        <w:t>the</w:t>
      </w:r>
      <w:r w:rsidRPr="00D7225A">
        <w:rPr>
          <w:i/>
        </w:rPr>
        <w:t xml:space="preserve"> </w:t>
      </w:r>
      <w:smartTag w:uri="urn:schemas-microsoft-com:office:smarttags" w:element="State">
        <w:smartTag w:uri="urn:schemas-microsoft-com:office:smarttags" w:element="place">
          <w:r w:rsidRPr="00D7225A">
            <w:rPr>
              <w:i/>
            </w:rPr>
            <w:t>Illinois</w:t>
          </w:r>
        </w:smartTag>
      </w:smartTag>
      <w:r w:rsidRPr="00D7225A">
        <w:rPr>
          <w:i/>
        </w:rPr>
        <w:t xml:space="preserve"> </w:t>
      </w:r>
      <w:r w:rsidR="00D7225A" w:rsidRPr="00D7225A">
        <w:rPr>
          <w:i/>
        </w:rPr>
        <w:t xml:space="preserve">Student Assistance </w:t>
      </w:r>
      <w:r w:rsidRPr="00D7225A">
        <w:rPr>
          <w:i/>
        </w:rPr>
        <w:t>Commission in the administration of its student loan programs.</w:t>
      </w:r>
      <w:r w:rsidRPr="00AD3BCD">
        <w:rPr>
          <w:i/>
          <w:iCs/>
        </w:rPr>
        <w:t xml:space="preserve"> </w:t>
      </w:r>
      <w:r w:rsidRPr="00E8317D">
        <w:rPr>
          <w:iCs/>
        </w:rPr>
        <w:t>[30 ILCS 210/2]</w:t>
      </w:r>
    </w:p>
    <w:p w:rsidR="00E8317D" w:rsidRPr="00D7225A" w:rsidRDefault="00E8317D" w:rsidP="00E8317D">
      <w:pPr>
        <w:rPr>
          <w:iCs/>
        </w:rPr>
      </w:pPr>
    </w:p>
    <w:p w:rsidR="00E8317D" w:rsidRPr="00AD3BCD" w:rsidRDefault="00E8317D" w:rsidP="00E8317D">
      <w:pPr>
        <w:ind w:left="1440" w:hanging="720"/>
        <w:rPr>
          <w:i/>
          <w:iCs/>
        </w:rPr>
      </w:pPr>
      <w:r w:rsidRPr="00E8317D">
        <w:rPr>
          <w:bCs/>
          <w:iCs/>
        </w:rPr>
        <w:t>d)</w:t>
      </w:r>
      <w:r w:rsidRPr="00AD3BCD">
        <w:rPr>
          <w:bCs/>
          <w:i/>
          <w:iCs/>
        </w:rPr>
        <w:tab/>
      </w:r>
      <w:r w:rsidRPr="00D7225A">
        <w:rPr>
          <w:bCs/>
          <w:iCs/>
        </w:rPr>
        <w:t xml:space="preserve">This Part does not apply to the </w:t>
      </w:r>
      <w:r w:rsidRPr="00D7225A">
        <w:rPr>
          <w:i/>
        </w:rPr>
        <w:t xml:space="preserve">Department of Public Aid with regard to child </w:t>
      </w:r>
      <w:r w:rsidR="00D7225A">
        <w:rPr>
          <w:i/>
        </w:rPr>
        <w:t>s</w:t>
      </w:r>
      <w:r w:rsidRPr="00D7225A">
        <w:rPr>
          <w:i/>
        </w:rPr>
        <w:t>upport debts, the collection of which is governed by the requirements of Title IV, Part D of the federal Social Security Act</w:t>
      </w:r>
      <w:r w:rsidRPr="00D7225A">
        <w:rPr>
          <w:i/>
          <w:iCs/>
        </w:rPr>
        <w:t>,</w:t>
      </w:r>
      <w:r w:rsidRPr="00D7225A">
        <w:rPr>
          <w:iCs/>
        </w:rPr>
        <w:t xml:space="preserve"> except as provided in Section 1200.60</w:t>
      </w:r>
      <w:r w:rsidR="00D7225A">
        <w:rPr>
          <w:iCs/>
        </w:rPr>
        <w:t>(</w:t>
      </w:r>
      <w:r w:rsidRPr="00D7225A">
        <w:rPr>
          <w:iCs/>
        </w:rPr>
        <w:t>c).</w:t>
      </w:r>
      <w:r w:rsidRPr="00AD3BCD">
        <w:rPr>
          <w:i/>
          <w:iCs/>
        </w:rPr>
        <w:t xml:space="preserve"> </w:t>
      </w:r>
      <w:r w:rsidRPr="00E8317D">
        <w:rPr>
          <w:iCs/>
        </w:rPr>
        <w:t>[30 ILCS 210/5(h)]</w:t>
      </w:r>
    </w:p>
    <w:p w:rsidR="00E8317D" w:rsidRPr="00D7225A" w:rsidRDefault="00E8317D" w:rsidP="00E8317D">
      <w:pPr>
        <w:rPr>
          <w:bCs/>
          <w:iCs/>
        </w:rPr>
      </w:pPr>
    </w:p>
    <w:p w:rsidR="00E8317D" w:rsidRPr="00AD3BCD" w:rsidRDefault="00E8317D" w:rsidP="00E8317D">
      <w:pPr>
        <w:ind w:left="1440" w:hanging="720"/>
        <w:rPr>
          <w:i/>
          <w:iCs/>
        </w:rPr>
      </w:pPr>
      <w:r w:rsidRPr="00E8317D">
        <w:rPr>
          <w:bCs/>
          <w:iCs/>
        </w:rPr>
        <w:t>e)</w:t>
      </w:r>
      <w:r w:rsidRPr="00AD3BCD">
        <w:rPr>
          <w:bCs/>
          <w:i/>
          <w:iCs/>
        </w:rPr>
        <w:tab/>
      </w:r>
      <w:r w:rsidRPr="00D7225A">
        <w:rPr>
          <w:bCs/>
          <w:iCs/>
        </w:rPr>
        <w:t>This Part does not apply to the</w:t>
      </w:r>
      <w:r w:rsidRPr="00AD3BCD">
        <w:rPr>
          <w:bCs/>
          <w:i/>
          <w:iCs/>
        </w:rPr>
        <w:t xml:space="preserve"> </w:t>
      </w:r>
      <w:r w:rsidRPr="00D7225A">
        <w:rPr>
          <w:i/>
        </w:rPr>
        <w:t>Department of Employment Security with regard to debts to any federal account, including but not limited to the Unemployment Trust Fund, and penalties and interest assessed under the Unemployment Insurance Act</w:t>
      </w:r>
      <w:r w:rsidRPr="00D7225A">
        <w:rPr>
          <w:i/>
          <w:iCs/>
        </w:rPr>
        <w:t>,</w:t>
      </w:r>
      <w:r w:rsidRPr="00D7225A">
        <w:rPr>
          <w:iCs/>
        </w:rPr>
        <w:t xml:space="preserve"> except as provided in Section 1200.60</w:t>
      </w:r>
      <w:r w:rsidR="00D7225A">
        <w:rPr>
          <w:iCs/>
        </w:rPr>
        <w:t>(</w:t>
      </w:r>
      <w:r w:rsidRPr="00D7225A">
        <w:rPr>
          <w:iCs/>
        </w:rPr>
        <w:t>d).</w:t>
      </w:r>
      <w:r w:rsidRPr="00AD3BCD">
        <w:rPr>
          <w:i/>
          <w:iCs/>
        </w:rPr>
        <w:t xml:space="preserve"> </w:t>
      </w:r>
      <w:r w:rsidRPr="00E8317D">
        <w:rPr>
          <w:iCs/>
        </w:rPr>
        <w:t>[30 ILCS 210/5(h-1)]</w:t>
      </w:r>
    </w:p>
    <w:sectPr w:rsidR="00E8317D" w:rsidRPr="00AD3BCD"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87622">
      <w:r>
        <w:separator/>
      </w:r>
    </w:p>
  </w:endnote>
  <w:endnote w:type="continuationSeparator" w:id="0">
    <w:p w:rsidR="00000000" w:rsidRDefault="0008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87622">
      <w:r>
        <w:separator/>
      </w:r>
    </w:p>
  </w:footnote>
  <w:footnote w:type="continuationSeparator" w:id="0">
    <w:p w:rsidR="00000000" w:rsidRDefault="000876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87622"/>
    <w:rsid w:val="000B4143"/>
    <w:rsid w:val="000D225F"/>
    <w:rsid w:val="00133C0B"/>
    <w:rsid w:val="0014640C"/>
    <w:rsid w:val="00150267"/>
    <w:rsid w:val="001C7D95"/>
    <w:rsid w:val="001E3074"/>
    <w:rsid w:val="00225354"/>
    <w:rsid w:val="002524EC"/>
    <w:rsid w:val="002A643F"/>
    <w:rsid w:val="00337CEB"/>
    <w:rsid w:val="00367A2E"/>
    <w:rsid w:val="00391A1D"/>
    <w:rsid w:val="003951B7"/>
    <w:rsid w:val="003F3A28"/>
    <w:rsid w:val="003F5FD7"/>
    <w:rsid w:val="00431CFE"/>
    <w:rsid w:val="004361DA"/>
    <w:rsid w:val="004461A1"/>
    <w:rsid w:val="004D5CD6"/>
    <w:rsid w:val="004D73D3"/>
    <w:rsid w:val="005001C5"/>
    <w:rsid w:val="0052308E"/>
    <w:rsid w:val="00530BE1"/>
    <w:rsid w:val="00542E97"/>
    <w:rsid w:val="0056157E"/>
    <w:rsid w:val="0056501E"/>
    <w:rsid w:val="005F4571"/>
    <w:rsid w:val="006A2114"/>
    <w:rsid w:val="006D5961"/>
    <w:rsid w:val="006F78C1"/>
    <w:rsid w:val="00780733"/>
    <w:rsid w:val="007C14B2"/>
    <w:rsid w:val="00801D20"/>
    <w:rsid w:val="00825C45"/>
    <w:rsid w:val="008271B1"/>
    <w:rsid w:val="00837F88"/>
    <w:rsid w:val="0084781C"/>
    <w:rsid w:val="008B4361"/>
    <w:rsid w:val="008D4EA0"/>
    <w:rsid w:val="008F3541"/>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2EA1"/>
    <w:rsid w:val="00B35D67"/>
    <w:rsid w:val="00B516F7"/>
    <w:rsid w:val="00B66925"/>
    <w:rsid w:val="00B71177"/>
    <w:rsid w:val="00B876EC"/>
    <w:rsid w:val="00BF5EF1"/>
    <w:rsid w:val="00C4537A"/>
    <w:rsid w:val="00C94794"/>
    <w:rsid w:val="00CC13F9"/>
    <w:rsid w:val="00CD3723"/>
    <w:rsid w:val="00D2075D"/>
    <w:rsid w:val="00D24ED9"/>
    <w:rsid w:val="00D55B37"/>
    <w:rsid w:val="00D62188"/>
    <w:rsid w:val="00D718C3"/>
    <w:rsid w:val="00D7225A"/>
    <w:rsid w:val="00D735B8"/>
    <w:rsid w:val="00D93C67"/>
    <w:rsid w:val="00E7288E"/>
    <w:rsid w:val="00E8317D"/>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17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17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2012-06-21T22:55:00Z</dcterms:created>
  <dcterms:modified xsi:type="dcterms:W3CDTF">2012-06-21T22:55:00Z</dcterms:modified>
</cp:coreProperties>
</file>