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C8" w:rsidRPr="00811711" w:rsidRDefault="006740C8" w:rsidP="006740C8"/>
    <w:p w:rsidR="006740C8" w:rsidRPr="00811711" w:rsidRDefault="006740C8" w:rsidP="006740C8">
      <w:r w:rsidRPr="00811711">
        <w:rPr>
          <w:b/>
          <w:bCs/>
        </w:rPr>
        <w:t>Section 1100.1103  Severability</w:t>
      </w:r>
    </w:p>
    <w:p w:rsidR="006740C8" w:rsidRPr="00811711" w:rsidRDefault="006740C8" w:rsidP="006740C8"/>
    <w:p w:rsidR="006740C8" w:rsidRPr="00811711" w:rsidRDefault="006740C8" w:rsidP="006740C8">
      <w:r w:rsidRPr="00811711">
        <w:t xml:space="preserve">If any Section, subsection, sentence or clause </w:t>
      </w:r>
      <w:r w:rsidR="00C02503">
        <w:t xml:space="preserve">this Subpart </w:t>
      </w:r>
      <w:r w:rsidRPr="00811711">
        <w:t xml:space="preserve">shall be held by a court of competent jurisdiction to be invalid, </w:t>
      </w:r>
      <w:r w:rsidR="00C02503">
        <w:t>that</w:t>
      </w:r>
      <w:r w:rsidRPr="00811711">
        <w:t xml:space="preserve"> holding shall not affect the remaining portions </w:t>
      </w:r>
      <w:r w:rsidR="00C02503">
        <w:t>of this Subpart.</w:t>
      </w:r>
    </w:p>
    <w:p w:rsidR="000174EB" w:rsidRPr="00811711" w:rsidRDefault="000174EB" w:rsidP="006740C8"/>
    <w:p w:rsidR="006740C8" w:rsidRPr="00811711" w:rsidRDefault="006740C8" w:rsidP="006740C8">
      <w:pPr>
        <w:ind w:firstLine="720"/>
      </w:pPr>
      <w:r w:rsidRPr="00811711">
        <w:t xml:space="preserve">(Source:  Added at 39 Ill. Reg. </w:t>
      </w:r>
      <w:r w:rsidR="004B7996">
        <w:t>4924</w:t>
      </w:r>
      <w:r w:rsidRPr="00811711">
        <w:t xml:space="preserve">, effective </w:t>
      </w:r>
      <w:bookmarkStart w:id="0" w:name="_GoBack"/>
      <w:r w:rsidR="004B7996">
        <w:t>March 19, 2015</w:t>
      </w:r>
      <w:bookmarkEnd w:id="0"/>
      <w:r w:rsidRPr="00811711">
        <w:t>)</w:t>
      </w:r>
    </w:p>
    <w:sectPr w:rsidR="006740C8" w:rsidRPr="008117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E48" w:rsidRDefault="00A75E48">
      <w:r>
        <w:separator/>
      </w:r>
    </w:p>
  </w:endnote>
  <w:endnote w:type="continuationSeparator" w:id="0">
    <w:p w:rsidR="00A75E48" w:rsidRDefault="00A7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E48" w:rsidRDefault="00A75E48">
      <w:r>
        <w:separator/>
      </w:r>
    </w:p>
  </w:footnote>
  <w:footnote w:type="continuationSeparator" w:id="0">
    <w:p w:rsidR="00A75E48" w:rsidRDefault="00A75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99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0C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711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86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E48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50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13186-D88B-45DB-A249-C8CA24A5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2015-03-09T14:16:00Z</dcterms:created>
  <dcterms:modified xsi:type="dcterms:W3CDTF">2015-03-27T19:22:00Z</dcterms:modified>
</cp:coreProperties>
</file>