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83" w:rsidRDefault="000E4383" w:rsidP="000E43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4383" w:rsidRDefault="000E4383" w:rsidP="000E43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1100.6</w:t>
      </w:r>
      <w:r w:rsidR="007070B1">
        <w:rPr>
          <w:b/>
          <w:bCs/>
        </w:rPr>
        <w:t>5</w:t>
      </w:r>
      <w:r>
        <w:rPr>
          <w:b/>
          <w:bCs/>
        </w:rPr>
        <w:t>0  Interest Rate on the Authority's Bonds</w:t>
      </w:r>
      <w:r>
        <w:t xml:space="preserve"> </w:t>
      </w:r>
    </w:p>
    <w:p w:rsidR="000E4383" w:rsidRDefault="000E4383" w:rsidP="000E4383">
      <w:pPr>
        <w:widowControl w:val="0"/>
        <w:autoSpaceDE w:val="0"/>
        <w:autoSpaceDN w:val="0"/>
        <w:adjustRightInd w:val="0"/>
      </w:pPr>
    </w:p>
    <w:p w:rsidR="000E4383" w:rsidRDefault="000E4383" w:rsidP="000E4383">
      <w:pPr>
        <w:widowControl w:val="0"/>
        <w:autoSpaceDE w:val="0"/>
        <w:autoSpaceDN w:val="0"/>
        <w:adjustRightInd w:val="0"/>
      </w:pPr>
      <w:r>
        <w:t>There is no legal limit on the interest rate for the Authority's Bonds</w:t>
      </w:r>
      <w:r w:rsidR="00B42D21">
        <w:t xml:space="preserve"> under this Subpart</w:t>
      </w:r>
      <w:r>
        <w:t xml:space="preserve">.  As a matter of policy, however, the Authority may decide in certain cases to limit the rate for a particular Bond issue, after consulting with its </w:t>
      </w:r>
      <w:r w:rsidR="00705A10">
        <w:t>f</w:t>
      </w:r>
      <w:r>
        <w:t xml:space="preserve">inancial </w:t>
      </w:r>
      <w:r w:rsidR="00705A10">
        <w:t>a</w:t>
      </w:r>
      <w:r>
        <w:t xml:space="preserve">dvisor and the institution which is applying for financing. </w:t>
      </w:r>
    </w:p>
    <w:p w:rsidR="000E4383" w:rsidRDefault="000E4383" w:rsidP="000E4383">
      <w:pPr>
        <w:widowControl w:val="0"/>
        <w:autoSpaceDE w:val="0"/>
        <w:autoSpaceDN w:val="0"/>
        <w:adjustRightInd w:val="0"/>
      </w:pPr>
    </w:p>
    <w:p w:rsidR="001C71C2" w:rsidRPr="00573770" w:rsidRDefault="000E4383" w:rsidP="000E4383">
      <w:pPr>
        <w:widowControl w:val="0"/>
        <w:autoSpaceDE w:val="0"/>
        <w:autoSpaceDN w:val="0"/>
        <w:adjustRightInd w:val="0"/>
        <w:ind w:left="720"/>
      </w:pPr>
      <w:r>
        <w:t xml:space="preserve">(Source:  Amended at 11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9106, effective April 28, 1987; r</w:t>
      </w:r>
      <w:r w:rsidRPr="00D55B37">
        <w:t>ecodified</w:t>
      </w:r>
      <w:r>
        <w:t xml:space="preserve"> from 23 Ill. Adm. Code 2310.40 </w:t>
      </w:r>
      <w:r w:rsidRPr="00D55B37">
        <w:t xml:space="preserve">at </w:t>
      </w:r>
      <w:r w:rsidR="008054AE">
        <w:t>3</w:t>
      </w:r>
      <w:r w:rsidR="006B6481">
        <w:t>1</w:t>
      </w:r>
      <w:r w:rsidRPr="00D55B37">
        <w:t xml:space="preserve"> Ill. </w:t>
      </w:r>
      <w:r w:rsidR="00C26C8E" w:rsidRPr="00D55B37">
        <w:t xml:space="preserve">Reg. </w:t>
      </w:r>
      <w:r w:rsidR="00C65EA3">
        <w:t>12104</w:t>
      </w:r>
      <w:r w:rsidR="00C26C8E" w:rsidRPr="00D55B37">
        <w:t>)</w:t>
      </w:r>
    </w:p>
    <w:sectPr w:rsidR="001C71C2" w:rsidRPr="00573770" w:rsidSect="000E43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E62" w:rsidRDefault="00796E62">
      <w:r>
        <w:separator/>
      </w:r>
    </w:p>
  </w:endnote>
  <w:endnote w:type="continuationSeparator" w:id="0">
    <w:p w:rsidR="00796E62" w:rsidRDefault="0079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E62" w:rsidRDefault="00796E62">
      <w:r>
        <w:separator/>
      </w:r>
    </w:p>
  </w:footnote>
  <w:footnote w:type="continuationSeparator" w:id="0">
    <w:p w:rsidR="00796E62" w:rsidRDefault="00796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134B9"/>
    <w:rsid w:val="00024521"/>
    <w:rsid w:val="0002588C"/>
    <w:rsid w:val="00030823"/>
    <w:rsid w:val="00031AC4"/>
    <w:rsid w:val="0003663F"/>
    <w:rsid w:val="00067049"/>
    <w:rsid w:val="00074368"/>
    <w:rsid w:val="000868B1"/>
    <w:rsid w:val="00093EE8"/>
    <w:rsid w:val="000943C4"/>
    <w:rsid w:val="000969DC"/>
    <w:rsid w:val="00097B01"/>
    <w:rsid w:val="000B5B31"/>
    <w:rsid w:val="000D225F"/>
    <w:rsid w:val="000D4E55"/>
    <w:rsid w:val="000E08CB"/>
    <w:rsid w:val="000E2D57"/>
    <w:rsid w:val="000E3DEC"/>
    <w:rsid w:val="000E4383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9663E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2470"/>
    <w:rsid w:val="00297215"/>
    <w:rsid w:val="002A643F"/>
    <w:rsid w:val="002A71E8"/>
    <w:rsid w:val="002C3A69"/>
    <w:rsid w:val="002D2552"/>
    <w:rsid w:val="002D3C4D"/>
    <w:rsid w:val="00314AF2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E3839"/>
    <w:rsid w:val="003F3A28"/>
    <w:rsid w:val="003F5FD7"/>
    <w:rsid w:val="004014FB"/>
    <w:rsid w:val="004035B3"/>
    <w:rsid w:val="004218A0"/>
    <w:rsid w:val="00431CFE"/>
    <w:rsid w:val="00433E1E"/>
    <w:rsid w:val="00436532"/>
    <w:rsid w:val="00447972"/>
    <w:rsid w:val="00453E6F"/>
    <w:rsid w:val="00481AD1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86174"/>
    <w:rsid w:val="005938E0"/>
    <w:rsid w:val="005948A7"/>
    <w:rsid w:val="005F2E81"/>
    <w:rsid w:val="005F5C6B"/>
    <w:rsid w:val="00605618"/>
    <w:rsid w:val="00621ED2"/>
    <w:rsid w:val="00671990"/>
    <w:rsid w:val="006861B7"/>
    <w:rsid w:val="00694C82"/>
    <w:rsid w:val="006A2114"/>
    <w:rsid w:val="006B6333"/>
    <w:rsid w:val="006B6481"/>
    <w:rsid w:val="006C02C0"/>
    <w:rsid w:val="006D2590"/>
    <w:rsid w:val="006E04FB"/>
    <w:rsid w:val="006E1DEF"/>
    <w:rsid w:val="006F6834"/>
    <w:rsid w:val="007027F4"/>
    <w:rsid w:val="00705A10"/>
    <w:rsid w:val="007070B1"/>
    <w:rsid w:val="007209BE"/>
    <w:rsid w:val="00727763"/>
    <w:rsid w:val="00750400"/>
    <w:rsid w:val="00780733"/>
    <w:rsid w:val="00782607"/>
    <w:rsid w:val="00796E62"/>
    <w:rsid w:val="007B6E80"/>
    <w:rsid w:val="007E2C8B"/>
    <w:rsid w:val="007E6755"/>
    <w:rsid w:val="007F1A7F"/>
    <w:rsid w:val="007F7A1A"/>
    <w:rsid w:val="008054AE"/>
    <w:rsid w:val="00810296"/>
    <w:rsid w:val="00810416"/>
    <w:rsid w:val="008271B1"/>
    <w:rsid w:val="00833A9E"/>
    <w:rsid w:val="0083405C"/>
    <w:rsid w:val="00837F88"/>
    <w:rsid w:val="0084781C"/>
    <w:rsid w:val="00860181"/>
    <w:rsid w:val="0086679B"/>
    <w:rsid w:val="00871DF7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5A8C"/>
    <w:rsid w:val="00936931"/>
    <w:rsid w:val="00944E3D"/>
    <w:rsid w:val="009557E7"/>
    <w:rsid w:val="00957791"/>
    <w:rsid w:val="009656DF"/>
    <w:rsid w:val="0098276C"/>
    <w:rsid w:val="009922EE"/>
    <w:rsid w:val="009B6ECA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83643"/>
    <w:rsid w:val="00A903A5"/>
    <w:rsid w:val="00A90D9B"/>
    <w:rsid w:val="00A94967"/>
    <w:rsid w:val="00AD1295"/>
    <w:rsid w:val="00AD7B03"/>
    <w:rsid w:val="00AE2064"/>
    <w:rsid w:val="00AE5547"/>
    <w:rsid w:val="00B1121A"/>
    <w:rsid w:val="00B35D67"/>
    <w:rsid w:val="00B42D21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C00FF"/>
    <w:rsid w:val="00BD08EC"/>
    <w:rsid w:val="00BF2353"/>
    <w:rsid w:val="00BF3B1A"/>
    <w:rsid w:val="00BF462F"/>
    <w:rsid w:val="00BF5AAE"/>
    <w:rsid w:val="00BF5B32"/>
    <w:rsid w:val="00C076E3"/>
    <w:rsid w:val="00C1440E"/>
    <w:rsid w:val="00C26C8E"/>
    <w:rsid w:val="00C319B3"/>
    <w:rsid w:val="00C33034"/>
    <w:rsid w:val="00C42A93"/>
    <w:rsid w:val="00C4537A"/>
    <w:rsid w:val="00C609AF"/>
    <w:rsid w:val="00C60D0B"/>
    <w:rsid w:val="00C65EA3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B2CC7"/>
    <w:rsid w:val="00DF1AA3"/>
    <w:rsid w:val="00E1006B"/>
    <w:rsid w:val="00E11728"/>
    <w:rsid w:val="00E11F54"/>
    <w:rsid w:val="00E5637C"/>
    <w:rsid w:val="00E7288E"/>
    <w:rsid w:val="00E72B70"/>
    <w:rsid w:val="00E73AFC"/>
    <w:rsid w:val="00E97F69"/>
    <w:rsid w:val="00EB424E"/>
    <w:rsid w:val="00EC20E0"/>
    <w:rsid w:val="00EF7935"/>
    <w:rsid w:val="00F12620"/>
    <w:rsid w:val="00F128F8"/>
    <w:rsid w:val="00F324DD"/>
    <w:rsid w:val="00F43DEE"/>
    <w:rsid w:val="00F44D59"/>
    <w:rsid w:val="00F45F6F"/>
    <w:rsid w:val="00F7192E"/>
    <w:rsid w:val="00F81215"/>
    <w:rsid w:val="00F8452A"/>
    <w:rsid w:val="00FA19DB"/>
    <w:rsid w:val="00FA1EFE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38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38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