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57" w:rsidRDefault="00FA4957" w:rsidP="00FA49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4957" w:rsidRDefault="00FA4957" w:rsidP="00FA495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6017A">
        <w:rPr>
          <w:b/>
          <w:bCs/>
        </w:rPr>
        <w:t>1100.285</w:t>
      </w:r>
      <w:r>
        <w:rPr>
          <w:b/>
          <w:bCs/>
        </w:rPr>
        <w:t xml:space="preserve">  Noncompliance and Waiver</w:t>
      </w:r>
      <w:r>
        <w:t xml:space="preserve"> </w:t>
      </w:r>
    </w:p>
    <w:p w:rsidR="00FA4957" w:rsidRDefault="00FA4957" w:rsidP="00FA4957">
      <w:pPr>
        <w:widowControl w:val="0"/>
        <w:autoSpaceDE w:val="0"/>
        <w:autoSpaceDN w:val="0"/>
        <w:adjustRightInd w:val="0"/>
      </w:pPr>
    </w:p>
    <w:p w:rsidR="00FA4957" w:rsidRDefault="00FA4957" w:rsidP="00FA4957">
      <w:pPr>
        <w:widowControl w:val="0"/>
        <w:autoSpaceDE w:val="0"/>
        <w:autoSpaceDN w:val="0"/>
        <w:adjustRightInd w:val="0"/>
      </w:pPr>
      <w:r>
        <w:t xml:space="preserve">Noncompliance by the Authority with any provisions of this </w:t>
      </w:r>
      <w:r w:rsidR="002E1B9B">
        <w:t>Subp</w:t>
      </w:r>
      <w:r w:rsidR="0046017A">
        <w:t xml:space="preserve">art </w:t>
      </w:r>
      <w:r>
        <w:t xml:space="preserve">will not invalidate any action taken by the Authority pursuant to a duly adopted resolution of the Authority within the powers delegated to the Authority under the Act.  The Authority may, by a vote of ten (10) members, waive any technical, non-substantive provision of this </w:t>
      </w:r>
      <w:r w:rsidR="002E1B9B">
        <w:t>Subpa</w:t>
      </w:r>
      <w:r w:rsidR="0046017A">
        <w:t>rt</w:t>
      </w:r>
      <w:r>
        <w:t xml:space="preserve">.  In any resolution of the Authority waiving a provision of this </w:t>
      </w:r>
      <w:r w:rsidR="002E1B9B">
        <w:t>Subp</w:t>
      </w:r>
      <w:r w:rsidR="0046017A">
        <w:t>art</w:t>
      </w:r>
      <w:r>
        <w:t xml:space="preserve">, the Authority will make findings of fact inducing it to waive the </w:t>
      </w:r>
      <w:r w:rsidR="0046017A">
        <w:t xml:space="preserve">provision </w:t>
      </w:r>
      <w:r>
        <w:t xml:space="preserve">in question. </w:t>
      </w:r>
    </w:p>
    <w:p w:rsidR="0046017A" w:rsidRDefault="0046017A" w:rsidP="00FA4957">
      <w:pPr>
        <w:widowControl w:val="0"/>
        <w:autoSpaceDE w:val="0"/>
        <w:autoSpaceDN w:val="0"/>
        <w:adjustRightInd w:val="0"/>
      </w:pPr>
    </w:p>
    <w:p w:rsidR="0046017A" w:rsidRDefault="0046017A" w:rsidP="0046017A">
      <w:pPr>
        <w:pStyle w:val="JCARSourceNote"/>
        <w:ind w:left="720"/>
      </w:pPr>
      <w:r w:rsidRPr="00D55B37">
        <w:t xml:space="preserve">(Source:  Recodified </w:t>
      </w:r>
      <w:r>
        <w:t xml:space="preserve">from 14 Ill. Adm. Code 1220.520 </w:t>
      </w:r>
      <w:r w:rsidRPr="00D55B37">
        <w:t xml:space="preserve">at </w:t>
      </w:r>
      <w:r w:rsidR="009248F6">
        <w:t>3</w:t>
      </w:r>
      <w:r w:rsidR="00972BE5">
        <w:t>1</w:t>
      </w:r>
      <w:r w:rsidRPr="00D55B37">
        <w:t xml:space="preserve"> Ill. Reg. </w:t>
      </w:r>
      <w:r w:rsidR="00005F9D">
        <w:t>12104</w:t>
      </w:r>
      <w:r w:rsidRPr="00D55B37">
        <w:t>)</w:t>
      </w:r>
    </w:p>
    <w:sectPr w:rsidR="0046017A" w:rsidSect="00FA49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957"/>
    <w:rsid w:val="00005F9D"/>
    <w:rsid w:val="002E1B9B"/>
    <w:rsid w:val="003F1323"/>
    <w:rsid w:val="0046017A"/>
    <w:rsid w:val="005C3366"/>
    <w:rsid w:val="009248F6"/>
    <w:rsid w:val="00972BE5"/>
    <w:rsid w:val="00B458E7"/>
    <w:rsid w:val="00F80DE0"/>
    <w:rsid w:val="00FA19FC"/>
    <w:rsid w:val="00FA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0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0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