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2C7" w:rsidRDefault="007C72C7" w:rsidP="007C72C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VII:  </w:t>
      </w:r>
      <w:r w:rsidR="0024040A">
        <w:t xml:space="preserve">ILLINOIS </w:t>
      </w:r>
      <w:r>
        <w:t xml:space="preserve">STATE BOARD OF </w:t>
      </w:r>
      <w:r w:rsidR="00CE156B">
        <w:t>INVESTMENT</w:t>
      </w:r>
    </w:p>
    <w:sectPr w:rsidR="007C72C7" w:rsidSect="007C72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72C7"/>
    <w:rsid w:val="0024040A"/>
    <w:rsid w:val="003E509F"/>
    <w:rsid w:val="005213F6"/>
    <w:rsid w:val="005C3366"/>
    <w:rsid w:val="007C72C7"/>
    <w:rsid w:val="00CE156B"/>
    <w:rsid w:val="00F47E89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STATE BOARD OF INVESTMENTS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STATE BOARD OF INVESTMENTS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