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0A2" w:rsidRDefault="009050A2" w:rsidP="009050A2">
      <w:pPr>
        <w:widowControl w:val="0"/>
        <w:autoSpaceDE w:val="0"/>
        <w:autoSpaceDN w:val="0"/>
        <w:adjustRightInd w:val="0"/>
      </w:pPr>
    </w:p>
    <w:p w:rsidR="009050A2" w:rsidRDefault="009050A2" w:rsidP="009050A2">
      <w:pPr>
        <w:widowControl w:val="0"/>
        <w:autoSpaceDE w:val="0"/>
        <w:autoSpaceDN w:val="0"/>
        <w:adjustRightInd w:val="0"/>
      </w:pPr>
      <w:r>
        <w:rPr>
          <w:b/>
          <w:bCs/>
        </w:rPr>
        <w:t xml:space="preserve">Section 790.110  Hearings </w:t>
      </w:r>
      <w:r w:rsidR="00CA00C4">
        <w:t xml:space="preserve">– </w:t>
      </w:r>
      <w:r>
        <w:rPr>
          <w:b/>
          <w:bCs/>
        </w:rPr>
        <w:t>Assignments and Continuances</w:t>
      </w:r>
      <w:r>
        <w:t xml:space="preserve"> </w:t>
      </w:r>
    </w:p>
    <w:p w:rsidR="009050A2" w:rsidRDefault="009050A2" w:rsidP="009050A2">
      <w:pPr>
        <w:widowControl w:val="0"/>
        <w:autoSpaceDE w:val="0"/>
        <w:autoSpaceDN w:val="0"/>
        <w:adjustRightInd w:val="0"/>
      </w:pPr>
    </w:p>
    <w:p w:rsidR="009050A2" w:rsidRDefault="009050A2" w:rsidP="009050A2">
      <w:pPr>
        <w:widowControl w:val="0"/>
        <w:autoSpaceDE w:val="0"/>
        <w:autoSpaceDN w:val="0"/>
        <w:adjustRightInd w:val="0"/>
      </w:pPr>
      <w:r>
        <w:t xml:space="preserve">The Court shall assign the case to a Commissioner who, within a reasonable time, shall set the time and place for hearing, and notify opposing counsel in writing. No continuances shall be granted by the Commissioner except upon good cause shown, supported by affidavit. </w:t>
      </w:r>
      <w:r w:rsidR="003973CB">
        <w:t xml:space="preserve">  Any communications between the Commissioner and the Court are deemed  preliminary and confidential.</w:t>
      </w:r>
    </w:p>
    <w:p w:rsidR="009050A2" w:rsidRDefault="009050A2" w:rsidP="009050A2">
      <w:pPr>
        <w:widowControl w:val="0"/>
        <w:autoSpaceDE w:val="0"/>
        <w:autoSpaceDN w:val="0"/>
        <w:adjustRightInd w:val="0"/>
      </w:pPr>
    </w:p>
    <w:p w:rsidR="009050A2" w:rsidRDefault="003973CB" w:rsidP="009050A2">
      <w:pPr>
        <w:widowControl w:val="0"/>
        <w:autoSpaceDE w:val="0"/>
        <w:autoSpaceDN w:val="0"/>
        <w:adjustRightInd w:val="0"/>
        <w:ind w:left="1440" w:hanging="720"/>
      </w:pPr>
      <w:r>
        <w:t xml:space="preserve">(Source:  Amended at 40 Ill. Reg. </w:t>
      </w:r>
      <w:r w:rsidR="00B63050">
        <w:t>7314</w:t>
      </w:r>
      <w:r>
        <w:t xml:space="preserve">, effective </w:t>
      </w:r>
      <w:bookmarkStart w:id="0" w:name="_GoBack"/>
      <w:r w:rsidR="00B63050">
        <w:t>April 29, 2016</w:t>
      </w:r>
      <w:bookmarkEnd w:id="0"/>
      <w:r>
        <w:t>)</w:t>
      </w:r>
    </w:p>
    <w:sectPr w:rsidR="009050A2" w:rsidSect="00905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0A2"/>
    <w:rsid w:val="00211FA7"/>
    <w:rsid w:val="003973CB"/>
    <w:rsid w:val="005C3366"/>
    <w:rsid w:val="009050A2"/>
    <w:rsid w:val="00A55A02"/>
    <w:rsid w:val="00B63050"/>
    <w:rsid w:val="00CA00C4"/>
    <w:rsid w:val="00CB678F"/>
    <w:rsid w:val="00E4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F833FC-1C90-41DE-9DD5-9805A762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