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C2" w:rsidRDefault="00F00EC2" w:rsidP="00E47BF8"/>
    <w:p w:rsidR="00E47BF8" w:rsidRPr="00F00EC2" w:rsidRDefault="00E47BF8" w:rsidP="00E47BF8">
      <w:pPr>
        <w:rPr>
          <w:b/>
        </w:rPr>
      </w:pPr>
      <w:r w:rsidRPr="00F00EC2">
        <w:rPr>
          <w:b/>
        </w:rPr>
        <w:t>Section 760.</w:t>
      </w:r>
      <w:r w:rsidR="005F3417">
        <w:rPr>
          <w:b/>
        </w:rPr>
        <w:t>9</w:t>
      </w:r>
      <w:r w:rsidRPr="00F00EC2">
        <w:rPr>
          <w:b/>
        </w:rPr>
        <w:t>50  Waiver of Interest and Penalties</w:t>
      </w:r>
    </w:p>
    <w:p w:rsidR="00E47BF8" w:rsidRPr="00E47BF8" w:rsidRDefault="00E47BF8" w:rsidP="00E47BF8"/>
    <w:p w:rsidR="00E47BF8" w:rsidRPr="00E47BF8" w:rsidRDefault="00F00EC2" w:rsidP="00F00EC2">
      <w:pPr>
        <w:ind w:left="1440" w:hanging="720"/>
      </w:pPr>
      <w:r w:rsidRPr="00F00EC2">
        <w:t>a)</w:t>
      </w:r>
      <w:r>
        <w:rPr>
          <w:i/>
        </w:rPr>
        <w:tab/>
      </w:r>
      <w:r w:rsidR="00E47BF8" w:rsidRPr="00E47BF8">
        <w:rPr>
          <w:i/>
        </w:rPr>
        <w:t>The administrator may waive, in whole or in part, interest under Section 15-1204</w:t>
      </w:r>
      <w:r w:rsidR="00A96943">
        <w:rPr>
          <w:i/>
        </w:rPr>
        <w:t>(a)</w:t>
      </w:r>
      <w:r w:rsidR="00E47BF8" w:rsidRPr="00E47BF8">
        <w:t xml:space="preserve"> </w:t>
      </w:r>
      <w:r w:rsidR="00E47BF8" w:rsidRPr="00A96943">
        <w:rPr>
          <w:i/>
        </w:rPr>
        <w:t xml:space="preserve">of the Act </w:t>
      </w:r>
      <w:r w:rsidR="00E47BF8" w:rsidRPr="00E47BF8">
        <w:rPr>
          <w:i/>
        </w:rPr>
        <w:t>and penalties under Section 15-1204</w:t>
      </w:r>
      <w:r w:rsidR="009F5475">
        <w:rPr>
          <w:i/>
        </w:rPr>
        <w:t>(b)</w:t>
      </w:r>
      <w:r w:rsidR="00E47BF8" w:rsidRPr="00E47BF8">
        <w:t xml:space="preserve"> [765 ILCS 1026/15-1206(1)].</w:t>
      </w:r>
    </w:p>
    <w:p w:rsidR="00E47BF8" w:rsidRPr="00E47BF8" w:rsidRDefault="00E47BF8" w:rsidP="00E47BF8"/>
    <w:p w:rsidR="00E47BF8" w:rsidRPr="00E47BF8" w:rsidRDefault="00F00EC2" w:rsidP="00F00EC2">
      <w:pPr>
        <w:ind w:left="2160" w:hanging="720"/>
      </w:pPr>
      <w:r>
        <w:t>1)</w:t>
      </w:r>
      <w:r>
        <w:tab/>
      </w:r>
      <w:r w:rsidR="00E47BF8" w:rsidRPr="00E47BF8">
        <w:t>This authority does not provide for waiver of penalties imposed for willful failure or filing a fraudulent report. However, the imposition of penalties under Section 15-1205 is not mandatory.</w:t>
      </w:r>
    </w:p>
    <w:p w:rsidR="00E47BF8" w:rsidRPr="00E47BF8" w:rsidRDefault="00E47BF8" w:rsidP="00E47BF8"/>
    <w:p w:rsidR="00E47BF8" w:rsidRPr="00E47BF8" w:rsidRDefault="00F00EC2" w:rsidP="00F00EC2">
      <w:pPr>
        <w:ind w:left="2160" w:hanging="720"/>
      </w:pPr>
      <w:r>
        <w:t>2)</w:t>
      </w:r>
      <w:r>
        <w:tab/>
      </w:r>
      <w:r w:rsidR="00E47BF8" w:rsidRPr="00E47BF8">
        <w:t xml:space="preserve">The administrator may agree to reduce or waive interest and penalties as part of an audit resolution agreement </w:t>
      </w:r>
      <w:r w:rsidR="00A96943">
        <w:t>(see</w:t>
      </w:r>
      <w:r w:rsidR="00E47BF8" w:rsidRPr="00E47BF8">
        <w:t xml:space="preserve"> Section </w:t>
      </w:r>
      <w:r w:rsidR="00A96943">
        <w:t>760.</w:t>
      </w:r>
      <w:r w:rsidR="00D9704D">
        <w:t>8</w:t>
      </w:r>
      <w:r w:rsidR="00E47BF8" w:rsidRPr="00E47BF8">
        <w:t>20</w:t>
      </w:r>
      <w:r w:rsidR="00A96943">
        <w:t>)</w:t>
      </w:r>
      <w:r w:rsidR="00E47BF8" w:rsidRPr="00E47BF8">
        <w:t>.</w:t>
      </w:r>
    </w:p>
    <w:p w:rsidR="00E47BF8" w:rsidRPr="00E47BF8" w:rsidRDefault="00E47BF8" w:rsidP="00E47BF8"/>
    <w:p w:rsidR="00E47BF8" w:rsidRPr="00E47BF8" w:rsidRDefault="00F00EC2" w:rsidP="00F00EC2">
      <w:pPr>
        <w:ind w:left="2160" w:hanging="720"/>
      </w:pPr>
      <w:r>
        <w:t>3)</w:t>
      </w:r>
      <w:r>
        <w:tab/>
      </w:r>
      <w:r w:rsidR="00E47BF8" w:rsidRPr="00E47BF8">
        <w:t>Unless the holder willfully failed to report, pay or deliver property within the time prescribed by the Act, the administrator will waive the payment of interest of less than 3 months.</w:t>
      </w:r>
    </w:p>
    <w:p w:rsidR="00E47BF8" w:rsidRPr="00E47BF8" w:rsidRDefault="00E47BF8" w:rsidP="00E47BF8"/>
    <w:p w:rsidR="00E47BF8" w:rsidRPr="00E47BF8" w:rsidRDefault="00F00EC2" w:rsidP="00F00EC2">
      <w:pPr>
        <w:ind w:left="1440" w:hanging="720"/>
        <w:rPr>
          <w:i/>
        </w:rPr>
      </w:pPr>
      <w:r w:rsidRPr="00F00EC2">
        <w:t>b)</w:t>
      </w:r>
      <w:r>
        <w:rPr>
          <w:i/>
        </w:rPr>
        <w:tab/>
      </w:r>
      <w:r w:rsidR="00E47BF8" w:rsidRPr="00E47BF8">
        <w:rPr>
          <w:i/>
        </w:rPr>
        <w:t>The administrator shall waive a penalty under Section 15-1204</w:t>
      </w:r>
      <w:r w:rsidR="00A96943">
        <w:rPr>
          <w:i/>
        </w:rPr>
        <w:t>(b) of the Act</w:t>
      </w:r>
      <w:r w:rsidR="00E47BF8" w:rsidRPr="00E47BF8">
        <w:rPr>
          <w:i/>
        </w:rPr>
        <w:t xml:space="preserve"> if the administrator determines that the holder acted in good faith and without negligence.</w:t>
      </w:r>
      <w:r w:rsidR="00E47BF8" w:rsidRPr="00E47BF8">
        <w:t xml:space="preserve"> [765 ILCS 1026/15-1206(2)]</w:t>
      </w:r>
    </w:p>
    <w:p w:rsidR="00E47BF8" w:rsidRPr="00E47BF8" w:rsidRDefault="00E47BF8" w:rsidP="00E47BF8"/>
    <w:p w:rsidR="00E47BF8" w:rsidRPr="00E47BF8" w:rsidRDefault="00F00EC2" w:rsidP="00F00EC2">
      <w:pPr>
        <w:ind w:left="2160" w:hanging="720"/>
      </w:pPr>
      <w:r>
        <w:t>1)</w:t>
      </w:r>
      <w:r>
        <w:tab/>
      </w:r>
      <w:r w:rsidR="00E47BF8" w:rsidRPr="00E47BF8">
        <w:t xml:space="preserve">Good faith </w:t>
      </w:r>
      <w:r w:rsidR="00910B60">
        <w:t>will only</w:t>
      </w:r>
      <w:r w:rsidR="00E47BF8" w:rsidRPr="00E47BF8">
        <w:t xml:space="preserve"> apply to situations in which the holder has attempted to comply with the Act.</w:t>
      </w:r>
    </w:p>
    <w:p w:rsidR="00E47BF8" w:rsidRPr="00E47BF8" w:rsidRDefault="00E47BF8" w:rsidP="00E47BF8"/>
    <w:p w:rsidR="00E47BF8" w:rsidRPr="00E47BF8" w:rsidRDefault="00F00EC2" w:rsidP="00F00EC2">
      <w:pPr>
        <w:ind w:left="2160" w:hanging="720"/>
      </w:pPr>
      <w:r>
        <w:t>2)</w:t>
      </w:r>
      <w:r>
        <w:tab/>
      </w:r>
      <w:r w:rsidR="00E47BF8" w:rsidRPr="00E47BF8">
        <w:t xml:space="preserve">If the holder has failed to file a report, </w:t>
      </w:r>
      <w:bookmarkStart w:id="0" w:name="_GoBack"/>
      <w:bookmarkEnd w:id="0"/>
      <w:r w:rsidR="00E47BF8" w:rsidRPr="00E47BF8">
        <w:t>the holder did not act in good faith and without negligence</w:t>
      </w:r>
      <w:r w:rsidR="004D37E3">
        <w:t xml:space="preserve"> as the holder has not attempted to comply with the Act</w:t>
      </w:r>
      <w:r w:rsidR="004D37E3" w:rsidRPr="00E47BF8">
        <w:t>.</w:t>
      </w:r>
    </w:p>
    <w:p w:rsidR="00E47BF8" w:rsidRPr="00E47BF8" w:rsidRDefault="00E47BF8" w:rsidP="00E47BF8"/>
    <w:p w:rsidR="00E47BF8" w:rsidRPr="00E47BF8" w:rsidRDefault="00F00EC2" w:rsidP="00F00EC2">
      <w:pPr>
        <w:ind w:left="1440" w:hanging="720"/>
      </w:pPr>
      <w:r w:rsidRPr="00A96943">
        <w:t>c)</w:t>
      </w:r>
      <w:r>
        <w:rPr>
          <w:i/>
        </w:rPr>
        <w:tab/>
      </w:r>
      <w:r w:rsidR="00E47BF8" w:rsidRPr="00E47BF8">
        <w:rPr>
          <w:i/>
        </w:rPr>
        <w:t>A holder who fails to report, pay or deliver property within the time prescribed by</w:t>
      </w:r>
      <w:r w:rsidR="00E47BF8" w:rsidRPr="00E47BF8">
        <w:t xml:space="preserve"> </w:t>
      </w:r>
      <w:r w:rsidR="00E47BF8" w:rsidRPr="00A96943">
        <w:rPr>
          <w:i/>
        </w:rPr>
        <w:t xml:space="preserve">the </w:t>
      </w:r>
      <w:r w:rsidR="00E47BF8" w:rsidRPr="00E47BF8">
        <w:rPr>
          <w:i/>
        </w:rPr>
        <w:t>Act shall not be required to pay interest</w:t>
      </w:r>
      <w:r w:rsidR="00A96943">
        <w:rPr>
          <w:i/>
        </w:rPr>
        <w:t xml:space="preserve">, </w:t>
      </w:r>
      <w:r w:rsidR="00E47BF8" w:rsidRPr="00E47BF8">
        <w:rPr>
          <w:i/>
        </w:rPr>
        <w:t>or be subject to penalties</w:t>
      </w:r>
      <w:r w:rsidR="00A96943">
        <w:rPr>
          <w:i/>
        </w:rPr>
        <w:t xml:space="preserve">, if </w:t>
      </w:r>
      <w:r w:rsidR="00E47BF8" w:rsidRPr="00E47BF8">
        <w:rPr>
          <w:i/>
        </w:rPr>
        <w:t>the failure to report, pay or deliver the property was due to the lack of knowledge of the death that established the period of abandonment under</w:t>
      </w:r>
      <w:r w:rsidR="00E47BF8" w:rsidRPr="00A96943">
        <w:rPr>
          <w:i/>
        </w:rPr>
        <w:t xml:space="preserve"> the </w:t>
      </w:r>
      <w:r w:rsidR="00E47BF8" w:rsidRPr="00E47BF8">
        <w:rPr>
          <w:i/>
        </w:rPr>
        <w:t>Act.</w:t>
      </w:r>
      <w:r w:rsidR="00E47BF8" w:rsidRPr="00E47BF8">
        <w:t xml:space="preserve"> [765 ILCS 1026/15-1204(c)]</w:t>
      </w:r>
    </w:p>
    <w:sectPr w:rsidR="00E47BF8" w:rsidRPr="00E47B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F8" w:rsidRDefault="00E47BF8">
      <w:r>
        <w:separator/>
      </w:r>
    </w:p>
  </w:endnote>
  <w:endnote w:type="continuationSeparator" w:id="0">
    <w:p w:rsidR="00E47BF8" w:rsidRDefault="00E4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F8" w:rsidRDefault="00E47BF8">
      <w:r>
        <w:separator/>
      </w:r>
    </w:p>
  </w:footnote>
  <w:footnote w:type="continuationSeparator" w:id="0">
    <w:p w:rsidR="00E47BF8" w:rsidRDefault="00E4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878"/>
    <w:multiLevelType w:val="hybridMultilevel"/>
    <w:tmpl w:val="DA602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7E3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41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8E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B6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47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943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57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04D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BF8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EC2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A559C-FA9F-4DA5-84F4-8C741D91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10</cp:revision>
  <dcterms:created xsi:type="dcterms:W3CDTF">2018-02-28T20:01:00Z</dcterms:created>
  <dcterms:modified xsi:type="dcterms:W3CDTF">2019-03-11T20:35:00Z</dcterms:modified>
</cp:coreProperties>
</file>