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FF44" w14:textId="77777777" w:rsidR="003803DD" w:rsidRDefault="003803DD" w:rsidP="003803DD"/>
    <w:p w14:paraId="6FB3D6E6" w14:textId="77777777" w:rsidR="003803DD" w:rsidRPr="007E12FD" w:rsidRDefault="003803DD" w:rsidP="003803DD">
      <w:pPr>
        <w:rPr>
          <w:b/>
        </w:rPr>
      </w:pPr>
      <w:r w:rsidRPr="007E12FD">
        <w:rPr>
          <w:b/>
        </w:rPr>
        <w:t>Section 760.</w:t>
      </w:r>
      <w:r>
        <w:rPr>
          <w:b/>
        </w:rPr>
        <w:t>86</w:t>
      </w:r>
      <w:r w:rsidRPr="007E12FD">
        <w:rPr>
          <w:b/>
        </w:rPr>
        <w:t xml:space="preserve">0  </w:t>
      </w:r>
      <w:r>
        <w:rPr>
          <w:b/>
        </w:rPr>
        <w:t>Holder Self-</w:t>
      </w:r>
      <w:r w:rsidRPr="007E12FD">
        <w:rPr>
          <w:b/>
        </w:rPr>
        <w:t>Examination</w:t>
      </w:r>
    </w:p>
    <w:p w14:paraId="614837DA" w14:textId="77777777" w:rsidR="003803DD" w:rsidRPr="008062F3" w:rsidRDefault="003803DD" w:rsidP="003803DD"/>
    <w:p w14:paraId="2A93A19B" w14:textId="198E2AF0" w:rsidR="003803DD" w:rsidRDefault="003803DD" w:rsidP="003803DD">
      <w:pPr>
        <w:ind w:left="1440" w:hanging="720"/>
      </w:pPr>
      <w:r>
        <w:t>a)</w:t>
      </w:r>
      <w:r>
        <w:tab/>
        <w:t xml:space="preserve">The administrator may direct a person to participate in a self-audit or holder self-examination. A holder self-examination is intended to provide a cost-effective means of </w:t>
      </w:r>
      <w:r w:rsidRPr="00862AD9">
        <w:rPr>
          <w:color w:val="000000"/>
        </w:rPr>
        <w:t xml:space="preserve">determining the historical compliance of the person being examined, and to encourage and facilitate </w:t>
      </w:r>
      <w:r>
        <w:rPr>
          <w:color w:val="000000"/>
        </w:rPr>
        <w:t>that</w:t>
      </w:r>
      <w:r w:rsidRPr="00862AD9">
        <w:rPr>
          <w:color w:val="000000"/>
        </w:rPr>
        <w:t xml:space="preserve"> person</w:t>
      </w:r>
      <w:r>
        <w:rPr>
          <w:color w:val="000000"/>
        </w:rPr>
        <w:t>'</w:t>
      </w:r>
      <w:r w:rsidRPr="00862AD9">
        <w:rPr>
          <w:color w:val="000000"/>
        </w:rPr>
        <w:t>s ongoing and future compliance with the Act</w:t>
      </w:r>
      <w:r>
        <w:t>.</w:t>
      </w:r>
    </w:p>
    <w:p w14:paraId="7CAB7100" w14:textId="77777777" w:rsidR="003803DD" w:rsidRDefault="003803DD" w:rsidP="006B55CF"/>
    <w:p w14:paraId="581B07F5" w14:textId="124C14F0" w:rsidR="003803DD" w:rsidRDefault="003803DD" w:rsidP="003803DD">
      <w:pPr>
        <w:ind w:left="1440" w:hanging="720"/>
      </w:pPr>
      <w:r>
        <w:t>b)</w:t>
      </w:r>
      <w:r>
        <w:tab/>
        <w:t xml:space="preserve">A holder self-examination is a form of verified report pursuant to Section 15-1001 of the Act and not an examination pursuant to either Sections 15-1002 or 15-1002.1 of the Act. To assist in a holder self-examination the administrator may retain a contract auditor as provided in Section </w:t>
      </w:r>
      <w:r w:rsidRPr="00165D19">
        <w:t xml:space="preserve">760.720 </w:t>
      </w:r>
      <w:r>
        <w:t>and the holder may retain a holder advocate as provided in Section 760.730.</w:t>
      </w:r>
      <w:r w:rsidRPr="00001F9C">
        <w:t xml:space="preserve"> </w:t>
      </w:r>
    </w:p>
    <w:p w14:paraId="200D1EB1" w14:textId="77777777" w:rsidR="003803DD" w:rsidRDefault="003803DD" w:rsidP="006B55CF"/>
    <w:p w14:paraId="325F3A3A" w14:textId="2D2D57CA" w:rsidR="003803DD" w:rsidRDefault="003803DD" w:rsidP="003803DD">
      <w:pPr>
        <w:ind w:left="1440" w:hanging="720"/>
      </w:pPr>
      <w:r>
        <w:t>c)</w:t>
      </w:r>
      <w:r>
        <w:tab/>
        <w:t>Under a holder self-examination a person will be sent an official written notice by the administrator. If the administrator retains an audit firm to facilitate or review the results of a holder self-examination, the audit firm will be identified in the official notice.</w:t>
      </w:r>
    </w:p>
    <w:p w14:paraId="3ADA34B9" w14:textId="77777777" w:rsidR="003803DD" w:rsidRDefault="003803DD" w:rsidP="00093935"/>
    <w:p w14:paraId="52DAA695" w14:textId="4BEAB924" w:rsidR="000174EB" w:rsidRPr="00093935" w:rsidRDefault="003803DD" w:rsidP="00667E97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EE08BD">
        <w:t>14162</w:t>
      </w:r>
      <w:r w:rsidRPr="00524821">
        <w:t xml:space="preserve">, effective </w:t>
      </w:r>
      <w:r w:rsidR="00EE08BD">
        <w:t>September 10,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4FE0" w14:textId="77777777" w:rsidR="00A0038F" w:rsidRDefault="00A0038F">
      <w:r>
        <w:separator/>
      </w:r>
    </w:p>
  </w:endnote>
  <w:endnote w:type="continuationSeparator" w:id="0">
    <w:p w14:paraId="28CCA6F8" w14:textId="77777777" w:rsidR="00A0038F" w:rsidRDefault="00A0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8304" w14:textId="77777777" w:rsidR="00A0038F" w:rsidRDefault="00A0038F">
      <w:r>
        <w:separator/>
      </w:r>
    </w:p>
  </w:footnote>
  <w:footnote w:type="continuationSeparator" w:id="0">
    <w:p w14:paraId="02F3A888" w14:textId="77777777" w:rsidR="00A0038F" w:rsidRDefault="00A0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0735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3D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67E97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CF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38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08B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9AB27"/>
  <w15:chartTrackingRefBased/>
  <w15:docId w15:val="{26FE60BA-21B3-4EB3-97A9-D73286F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3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2024-08-19T18:27:00Z</dcterms:created>
  <dcterms:modified xsi:type="dcterms:W3CDTF">2024-09-27T13:15:00Z</dcterms:modified>
</cp:coreProperties>
</file>