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2674" w14:textId="77777777" w:rsidR="000174EB" w:rsidRDefault="000174EB" w:rsidP="00093935"/>
    <w:p w14:paraId="2E7FF90C" w14:textId="77777777" w:rsidR="000A7ABE" w:rsidRPr="000A7ABE" w:rsidRDefault="000A7ABE" w:rsidP="000A7ABE">
      <w:pPr>
        <w:rPr>
          <w:b/>
          <w:bCs/>
        </w:rPr>
      </w:pPr>
      <w:r w:rsidRPr="000A7ABE">
        <w:rPr>
          <w:b/>
          <w:bCs/>
        </w:rPr>
        <w:t>Section 760.320  Online Sports Wagering</w:t>
      </w:r>
    </w:p>
    <w:p w14:paraId="7E821114" w14:textId="77777777" w:rsidR="000A7ABE" w:rsidRPr="000A7ABE" w:rsidRDefault="000A7ABE" w:rsidP="009F3A67"/>
    <w:p w14:paraId="5ED636A8" w14:textId="77777777" w:rsidR="000A7ABE" w:rsidRPr="000A7ABE" w:rsidRDefault="000A7ABE" w:rsidP="009F3A67">
      <w:pPr>
        <w:ind w:left="1440" w:hanging="720"/>
        <w:rPr>
          <w:color w:val="000000"/>
        </w:rPr>
      </w:pPr>
      <w:r w:rsidRPr="000A7ABE">
        <w:rPr>
          <w:color w:val="000000"/>
        </w:rPr>
        <w:t>a)</w:t>
      </w:r>
      <w:r>
        <w:tab/>
      </w:r>
      <w:r w:rsidRPr="000A7ABE">
        <w:t>As the</w:t>
      </w:r>
      <w:r w:rsidRPr="000A7ABE">
        <w:rPr>
          <w:color w:val="000000"/>
        </w:rPr>
        <w:t xml:space="preserve"> debt of a business association, an online sports wagering account with a balance, where 3 years have passed from the date of last indication of interest by the apparent owner, is presumed to be an abandoned account. </w:t>
      </w:r>
    </w:p>
    <w:p w14:paraId="5AFBB7C0" w14:textId="77777777" w:rsidR="000A7ABE" w:rsidRPr="000A7ABE" w:rsidRDefault="000A7ABE" w:rsidP="009F3A67">
      <w:pPr>
        <w:rPr>
          <w:color w:val="000000"/>
        </w:rPr>
      </w:pPr>
    </w:p>
    <w:p w14:paraId="05C53019" w14:textId="77777777" w:rsidR="000A7ABE" w:rsidRDefault="000A7ABE" w:rsidP="000A7ABE">
      <w:pPr>
        <w:ind w:left="1440" w:hanging="720"/>
        <w:rPr>
          <w:color w:val="000000"/>
        </w:rPr>
      </w:pPr>
      <w:r w:rsidRPr="000A7ABE">
        <w:rPr>
          <w:color w:val="000000"/>
        </w:rPr>
        <w:t>b)</w:t>
      </w:r>
      <w:r>
        <w:tab/>
      </w:r>
      <w:r w:rsidRPr="000A7ABE">
        <w:rPr>
          <w:color w:val="000000"/>
        </w:rPr>
        <w:t xml:space="preserve">The amount to be reported and remitted to the administrator from an abandoned online sports wagering account </w:t>
      </w:r>
      <w:r w:rsidR="00FD2DD1">
        <w:rPr>
          <w:color w:val="000000"/>
        </w:rPr>
        <w:t>is</w:t>
      </w:r>
      <w:r w:rsidRPr="000A7ABE">
        <w:rPr>
          <w:color w:val="000000"/>
        </w:rPr>
        <w:t xml:space="preserve"> determined by relevant law beyond the Act</w:t>
      </w:r>
      <w:r w:rsidR="00867D1D">
        <w:rPr>
          <w:color w:val="000000"/>
        </w:rPr>
        <w:t xml:space="preserve"> including where applicable, the relevant state laws concerning online sports wagering.  However, the anti-limitations provisions of Section 15-610(a) of the Act are applicable</w:t>
      </w:r>
      <w:r w:rsidRPr="000A7ABE">
        <w:rPr>
          <w:color w:val="000000"/>
        </w:rPr>
        <w:t>.</w:t>
      </w:r>
    </w:p>
    <w:p w14:paraId="78D2DF68" w14:textId="77777777" w:rsidR="000A7ABE" w:rsidRDefault="000A7ABE" w:rsidP="009F3A67">
      <w:pPr>
        <w:rPr>
          <w:color w:val="000000"/>
        </w:rPr>
      </w:pPr>
    </w:p>
    <w:p w14:paraId="4CD19F0D" w14:textId="656FD2E8" w:rsidR="000A7ABE" w:rsidRPr="00093935" w:rsidRDefault="000A7ABE" w:rsidP="000A7ABE">
      <w:pPr>
        <w:ind w:left="1440" w:hanging="720"/>
      </w:pPr>
      <w:r>
        <w:t xml:space="preserve">(Source:  Added at 46 Ill. Reg. </w:t>
      </w:r>
      <w:r w:rsidR="00FE62FE">
        <w:t>16898</w:t>
      </w:r>
      <w:r>
        <w:t xml:space="preserve">, effective </w:t>
      </w:r>
      <w:r w:rsidR="00FE62FE">
        <w:t>September 26, 2022</w:t>
      </w:r>
      <w:r>
        <w:t>)</w:t>
      </w:r>
    </w:p>
    <w:sectPr w:rsidR="000A7AB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D1B9" w14:textId="77777777" w:rsidR="00EB0B2E" w:rsidRDefault="00EB0B2E">
      <w:r>
        <w:separator/>
      </w:r>
    </w:p>
  </w:endnote>
  <w:endnote w:type="continuationSeparator" w:id="0">
    <w:p w14:paraId="6F4D4BD9" w14:textId="77777777" w:rsidR="00EB0B2E" w:rsidRDefault="00EB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A2BF" w14:textId="77777777" w:rsidR="00EB0B2E" w:rsidRDefault="00EB0B2E">
      <w:r>
        <w:separator/>
      </w:r>
    </w:p>
  </w:footnote>
  <w:footnote w:type="continuationSeparator" w:id="0">
    <w:p w14:paraId="08A378F3" w14:textId="77777777" w:rsidR="00EB0B2E" w:rsidRDefault="00EB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AB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CD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D1D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8F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A6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B2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DD1"/>
    <w:rsid w:val="00FD38AB"/>
    <w:rsid w:val="00FD7B30"/>
    <w:rsid w:val="00FE33D0"/>
    <w:rsid w:val="00FE62F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8EA5"/>
  <w15:chartTrackingRefBased/>
  <w15:docId w15:val="{2EFB219D-847E-46EE-A0FB-D9BDA0B5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2022-09-20T15:26:00Z</dcterms:created>
  <dcterms:modified xsi:type="dcterms:W3CDTF">2022-10-06T19:08:00Z</dcterms:modified>
</cp:coreProperties>
</file>