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17F" w:rsidRDefault="00F9217F" w:rsidP="00264979"/>
    <w:p w:rsidR="00264979" w:rsidRPr="00264979" w:rsidRDefault="00264979" w:rsidP="00264979">
      <w:pPr>
        <w:rPr>
          <w:b/>
        </w:rPr>
      </w:pPr>
      <w:r w:rsidRPr="00264979">
        <w:rPr>
          <w:b/>
        </w:rPr>
        <w:t>Section 740.320  Custodian Bank Responsibilities</w:t>
      </w:r>
    </w:p>
    <w:p w:rsidR="00264979" w:rsidRPr="00264979" w:rsidRDefault="00264979" w:rsidP="00264979"/>
    <w:p w:rsidR="00264979" w:rsidRDefault="00264979" w:rsidP="00264979">
      <w:pPr>
        <w:rPr>
          <w:rFonts w:eastAsiaTheme="minorHAnsi"/>
        </w:rPr>
      </w:pPr>
      <w:r w:rsidRPr="00264979">
        <w:rPr>
          <w:rFonts w:eastAsiaTheme="minorHAnsi"/>
        </w:rPr>
        <w:t>The custodian bank is responsible for the day-to-day management of IPTIP and will perform the following:</w:t>
      </w:r>
    </w:p>
    <w:p w:rsidR="00264979" w:rsidRPr="00264979" w:rsidRDefault="00264979" w:rsidP="00264979">
      <w:pPr>
        <w:rPr>
          <w:rFonts w:eastAsiaTheme="minorHAnsi"/>
        </w:rPr>
      </w:pPr>
    </w:p>
    <w:p w:rsidR="00264979" w:rsidRPr="00264979" w:rsidRDefault="00264979" w:rsidP="00264979">
      <w:pPr>
        <w:ind w:left="1440" w:hanging="720"/>
      </w:pPr>
      <w:r>
        <w:t>a)</w:t>
      </w:r>
      <w:r>
        <w:tab/>
      </w:r>
      <w:r w:rsidRPr="00264979">
        <w:t>Enroll public agencies</w:t>
      </w:r>
      <w:r w:rsidR="00133DBB">
        <w:t xml:space="preserve"> that meet the participation requirements set forth in Section 740.400</w:t>
      </w:r>
      <w:r w:rsidRPr="00264979">
        <w:t xml:space="preserve">; </w:t>
      </w:r>
    </w:p>
    <w:p w:rsidR="00264979" w:rsidRPr="00264979" w:rsidRDefault="00264979" w:rsidP="000F67D7"/>
    <w:p w:rsidR="00264979" w:rsidRPr="00264979" w:rsidRDefault="00264979" w:rsidP="00264979">
      <w:pPr>
        <w:ind w:left="1440" w:hanging="720"/>
      </w:pPr>
      <w:r>
        <w:t>b)</w:t>
      </w:r>
      <w:r>
        <w:tab/>
      </w:r>
      <w:r w:rsidRPr="00264979">
        <w:t xml:space="preserve">Provide participant accounting services; </w:t>
      </w:r>
    </w:p>
    <w:p w:rsidR="00264979" w:rsidRPr="00264979" w:rsidRDefault="00264979" w:rsidP="000F67D7"/>
    <w:p w:rsidR="00264979" w:rsidRPr="00264979" w:rsidRDefault="00264979" w:rsidP="00264979">
      <w:pPr>
        <w:ind w:left="1440" w:hanging="720"/>
      </w:pPr>
      <w:r>
        <w:t>c)</w:t>
      </w:r>
      <w:r>
        <w:tab/>
      </w:r>
      <w:r w:rsidRPr="00264979">
        <w:t>Provide custodial services to participants;</w:t>
      </w:r>
    </w:p>
    <w:p w:rsidR="00264979" w:rsidRPr="00264979" w:rsidRDefault="00264979" w:rsidP="000F67D7"/>
    <w:p w:rsidR="00264979" w:rsidRPr="00264979" w:rsidRDefault="00264979" w:rsidP="00264979">
      <w:pPr>
        <w:ind w:left="1440" w:hanging="720"/>
      </w:pPr>
      <w:r>
        <w:t>d)</w:t>
      </w:r>
      <w:r>
        <w:tab/>
      </w:r>
      <w:r w:rsidRPr="00264979">
        <w:t xml:space="preserve">Provide customer service; </w:t>
      </w:r>
    </w:p>
    <w:p w:rsidR="00264979" w:rsidRPr="00264979" w:rsidRDefault="00264979" w:rsidP="000F67D7"/>
    <w:p w:rsidR="00264979" w:rsidRPr="00264979" w:rsidRDefault="00264979" w:rsidP="00264979">
      <w:pPr>
        <w:ind w:left="1440" w:hanging="720"/>
      </w:pPr>
      <w:r>
        <w:t>e)</w:t>
      </w:r>
      <w:r>
        <w:tab/>
      </w:r>
      <w:r w:rsidRPr="00264979">
        <w:t>Provide transfer agent and recordkeeping services;</w:t>
      </w:r>
    </w:p>
    <w:p w:rsidR="00264979" w:rsidRPr="00264979" w:rsidRDefault="00264979" w:rsidP="000F67D7"/>
    <w:p w:rsidR="00264979" w:rsidRPr="00264979" w:rsidRDefault="00264979" w:rsidP="00264979">
      <w:pPr>
        <w:ind w:left="1440" w:hanging="720"/>
      </w:pPr>
      <w:r>
        <w:t>f)</w:t>
      </w:r>
      <w:r>
        <w:tab/>
      </w:r>
      <w:r w:rsidRPr="00264979">
        <w:t>Provide training;</w:t>
      </w:r>
    </w:p>
    <w:p w:rsidR="00264979" w:rsidRPr="00264979" w:rsidRDefault="00264979" w:rsidP="000F67D7"/>
    <w:p w:rsidR="00264979" w:rsidRPr="00264979" w:rsidRDefault="00264979" w:rsidP="00264979">
      <w:pPr>
        <w:ind w:left="1440" w:hanging="720"/>
      </w:pPr>
      <w:r>
        <w:t>g)</w:t>
      </w:r>
      <w:r>
        <w:tab/>
      </w:r>
      <w:r w:rsidRPr="00264979">
        <w:t>Retain copies of participant documents; and</w:t>
      </w:r>
    </w:p>
    <w:p w:rsidR="00264979" w:rsidRPr="00264979" w:rsidRDefault="00264979" w:rsidP="000F67D7">
      <w:bookmarkStart w:id="0" w:name="_GoBack"/>
      <w:bookmarkEnd w:id="0"/>
    </w:p>
    <w:p w:rsidR="00264979" w:rsidRPr="00264979" w:rsidRDefault="00264979" w:rsidP="00264979">
      <w:pPr>
        <w:ind w:left="1440" w:hanging="720"/>
      </w:pPr>
      <w:r>
        <w:t>h)</w:t>
      </w:r>
      <w:r>
        <w:tab/>
      </w:r>
      <w:r w:rsidRPr="00264979">
        <w:t>Provide sufficient reporting capabilities to the Treasurer and to participants.</w:t>
      </w:r>
    </w:p>
    <w:sectPr w:rsidR="00264979" w:rsidRPr="0026497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C2D" w:rsidRDefault="008C7C2D">
      <w:r>
        <w:separator/>
      </w:r>
    </w:p>
  </w:endnote>
  <w:endnote w:type="continuationSeparator" w:id="0">
    <w:p w:rsidR="008C7C2D" w:rsidRDefault="008C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C2D" w:rsidRDefault="008C7C2D">
      <w:r>
        <w:separator/>
      </w:r>
    </w:p>
  </w:footnote>
  <w:footnote w:type="continuationSeparator" w:id="0">
    <w:p w:rsidR="008C7C2D" w:rsidRDefault="008C7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40DE2"/>
    <w:multiLevelType w:val="hybridMultilevel"/>
    <w:tmpl w:val="693C842C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C2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7D7"/>
    <w:rsid w:val="000F6AB6"/>
    <w:rsid w:val="000F6C6D"/>
    <w:rsid w:val="00103C24"/>
    <w:rsid w:val="00110A0B"/>
    <w:rsid w:val="00114190"/>
    <w:rsid w:val="0012221A"/>
    <w:rsid w:val="001328A0"/>
    <w:rsid w:val="00133DBB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2B7B"/>
    <w:rsid w:val="0026224A"/>
    <w:rsid w:val="00264979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C7C2D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1752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217F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B54025-F020-445E-A8F3-F230E688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97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264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511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 Debra L.</dc:creator>
  <cp:keywords/>
  <dc:description/>
  <cp:lastModifiedBy>Lane, Arlene L.</cp:lastModifiedBy>
  <cp:revision>7</cp:revision>
  <dcterms:created xsi:type="dcterms:W3CDTF">2018-08-09T14:52:00Z</dcterms:created>
  <dcterms:modified xsi:type="dcterms:W3CDTF">2019-02-11T17:53:00Z</dcterms:modified>
</cp:coreProperties>
</file>