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7F" w:rsidRDefault="00892C7F" w:rsidP="009F4678">
      <w:pPr>
        <w:rPr>
          <w:bCs/>
        </w:rPr>
      </w:pPr>
    </w:p>
    <w:p w:rsidR="009F4678" w:rsidRPr="00892C7F" w:rsidRDefault="009F4678" w:rsidP="009F4678">
      <w:pPr>
        <w:rPr>
          <w:b/>
        </w:rPr>
      </w:pPr>
      <w:r w:rsidRPr="00892C7F">
        <w:rPr>
          <w:b/>
          <w:bCs/>
        </w:rPr>
        <w:t xml:space="preserve">Section 730.270  </w:t>
      </w:r>
      <w:r w:rsidRPr="00892C7F">
        <w:rPr>
          <w:b/>
        </w:rPr>
        <w:t>Prehearing Conference</w:t>
      </w:r>
    </w:p>
    <w:p w:rsidR="009F4678" w:rsidRPr="009F4678" w:rsidRDefault="009F4678" w:rsidP="009F4678"/>
    <w:p w:rsidR="009F4678" w:rsidRPr="009F4678" w:rsidRDefault="00892C7F" w:rsidP="00892C7F">
      <w:pPr>
        <w:ind w:left="1440" w:hanging="720"/>
      </w:pPr>
      <w:r>
        <w:t>a)</w:t>
      </w:r>
      <w:r>
        <w:tab/>
      </w:r>
      <w:r w:rsidR="009F4678" w:rsidRPr="009F4678">
        <w:t xml:space="preserve">Upon motion by the Hearing Officer or any </w:t>
      </w:r>
      <w:r w:rsidR="00453BE5">
        <w:t>P</w:t>
      </w:r>
      <w:r w:rsidR="009F4678" w:rsidRPr="009F4678">
        <w:t xml:space="preserve">arty, the Hearing Officer may direct the </w:t>
      </w:r>
      <w:r w:rsidR="00453BE5">
        <w:t>P</w:t>
      </w:r>
      <w:r w:rsidR="009F4678" w:rsidRPr="009F4678">
        <w:t xml:space="preserve">arties to attend a </w:t>
      </w:r>
      <w:r w:rsidR="009222D4">
        <w:t>p</w:t>
      </w:r>
      <w:r w:rsidR="009F4678" w:rsidRPr="009F4678">
        <w:t xml:space="preserve">rehearing </w:t>
      </w:r>
      <w:r w:rsidR="009222D4">
        <w:t>c</w:t>
      </w:r>
      <w:r w:rsidR="009F4678" w:rsidRPr="009F4678">
        <w:t>onference</w:t>
      </w:r>
      <w:r w:rsidR="009222D4">
        <w:t>,</w:t>
      </w:r>
      <w:r w:rsidR="009F4678" w:rsidRPr="009F4678">
        <w:t xml:space="preserve"> at a mutually convenient time and place prior to the </w:t>
      </w:r>
      <w:r w:rsidR="005E61E3">
        <w:t>Administrative H</w:t>
      </w:r>
      <w:r w:rsidR="009222D4" w:rsidRPr="009222D4">
        <w:t>earing</w:t>
      </w:r>
      <w:r w:rsidR="009F4678" w:rsidRPr="009F4678">
        <w:t xml:space="preserve"> date</w:t>
      </w:r>
      <w:r w:rsidR="009222D4">
        <w:t>,</w:t>
      </w:r>
      <w:r w:rsidR="009F4678" w:rsidRPr="009F4678">
        <w:t xml:space="preserve"> for the purpose of:</w:t>
      </w:r>
    </w:p>
    <w:p w:rsidR="00892C7F" w:rsidRDefault="00892C7F" w:rsidP="009F4678"/>
    <w:p w:rsidR="009F4678" w:rsidRPr="009F4678" w:rsidRDefault="00892C7F" w:rsidP="00892C7F">
      <w:pPr>
        <w:ind w:left="720" w:firstLine="720"/>
      </w:pPr>
      <w:r>
        <w:t>1)</w:t>
      </w:r>
      <w:r>
        <w:tab/>
      </w:r>
      <w:r w:rsidR="009F4678" w:rsidRPr="009F4678">
        <w:t>Simplifying the issues;</w:t>
      </w:r>
    </w:p>
    <w:p w:rsidR="00892C7F" w:rsidRDefault="00892C7F" w:rsidP="009F4678"/>
    <w:p w:rsidR="009F4678" w:rsidRPr="009F4678" w:rsidRDefault="00892C7F" w:rsidP="00892C7F">
      <w:pPr>
        <w:ind w:left="720" w:firstLine="720"/>
      </w:pPr>
      <w:r>
        <w:t>2)</w:t>
      </w:r>
      <w:r>
        <w:tab/>
      </w:r>
      <w:r w:rsidR="009F4678" w:rsidRPr="009F4678">
        <w:t>Limiting the issues;</w:t>
      </w:r>
    </w:p>
    <w:p w:rsidR="00892C7F" w:rsidRDefault="00892C7F" w:rsidP="009F4678"/>
    <w:p w:rsidR="009F4678" w:rsidRPr="009F4678" w:rsidRDefault="00892C7F" w:rsidP="00892C7F">
      <w:pPr>
        <w:ind w:left="720" w:firstLine="720"/>
      </w:pPr>
      <w:r>
        <w:t>3)</w:t>
      </w:r>
      <w:r>
        <w:tab/>
      </w:r>
      <w:r w:rsidR="009F4678" w:rsidRPr="009F4678">
        <w:t>Amending the Petition for Hearing or Notice</w:t>
      </w:r>
      <w:r w:rsidR="009222D4">
        <w:t xml:space="preserve"> of Hearing</w:t>
      </w:r>
      <w:r w:rsidR="009F4678" w:rsidRPr="009F4678">
        <w:t>, if necessary;</w:t>
      </w:r>
    </w:p>
    <w:p w:rsidR="00892C7F" w:rsidRDefault="00892C7F" w:rsidP="009F4678"/>
    <w:p w:rsidR="009F4678" w:rsidRPr="009F4678" w:rsidRDefault="00892C7F" w:rsidP="00892C7F">
      <w:pPr>
        <w:ind w:left="720" w:firstLine="720"/>
      </w:pPr>
      <w:r>
        <w:t>4)</w:t>
      </w:r>
      <w:r>
        <w:tab/>
      </w:r>
      <w:r w:rsidR="009F4678" w:rsidRPr="009F4678">
        <w:t>Stipulating to facts and/or admissions;</w:t>
      </w:r>
    </w:p>
    <w:p w:rsidR="00892C7F" w:rsidRDefault="00892C7F" w:rsidP="009F4678"/>
    <w:p w:rsidR="009F4678" w:rsidRPr="009F4678" w:rsidRDefault="00892C7F" w:rsidP="00892C7F">
      <w:pPr>
        <w:ind w:left="720" w:firstLine="720"/>
      </w:pPr>
      <w:r>
        <w:t>5)</w:t>
      </w:r>
      <w:r>
        <w:tab/>
      </w:r>
      <w:r w:rsidR="009F4678" w:rsidRPr="009F4678">
        <w:t>Limiting the number of witnesses or evidence;</w:t>
      </w:r>
    </w:p>
    <w:p w:rsidR="00892C7F" w:rsidRDefault="00892C7F" w:rsidP="009F4678"/>
    <w:p w:rsidR="009F4678" w:rsidRPr="009F4678" w:rsidRDefault="00892C7F" w:rsidP="00892C7F">
      <w:pPr>
        <w:ind w:left="720" w:firstLine="720"/>
      </w:pPr>
      <w:r>
        <w:t>6)</w:t>
      </w:r>
      <w:r>
        <w:tab/>
      </w:r>
      <w:r w:rsidR="009F4678" w:rsidRPr="009F4678">
        <w:t>Mutually exchanging prepared testimony and exhibits; a</w:t>
      </w:r>
      <w:r>
        <w:t>nd</w:t>
      </w:r>
    </w:p>
    <w:p w:rsidR="00892C7F" w:rsidRDefault="00892C7F" w:rsidP="00892C7F">
      <w:pPr>
        <w:ind w:left="720" w:firstLine="720"/>
      </w:pPr>
    </w:p>
    <w:p w:rsidR="009F4678" w:rsidRPr="009F4678" w:rsidRDefault="00892C7F" w:rsidP="00892C7F">
      <w:pPr>
        <w:ind w:left="2160" w:hanging="720"/>
      </w:pPr>
      <w:r>
        <w:t>7)</w:t>
      </w:r>
      <w:r>
        <w:tab/>
      </w:r>
      <w:r w:rsidR="009F4678" w:rsidRPr="009F4678">
        <w:t xml:space="preserve">Any other matters that aid in the simplification of the </w:t>
      </w:r>
      <w:r w:rsidR="005E61E3">
        <w:t>Administrative H</w:t>
      </w:r>
      <w:r w:rsidR="009222D4" w:rsidRPr="009222D4">
        <w:t>earing</w:t>
      </w:r>
      <w:r w:rsidR="009F4678" w:rsidRPr="009F4678">
        <w:t>.</w:t>
      </w:r>
    </w:p>
    <w:p w:rsidR="009F4678" w:rsidRPr="009F4678" w:rsidRDefault="009F4678" w:rsidP="009F4678"/>
    <w:p w:rsidR="009F4678" w:rsidRPr="009F4678" w:rsidRDefault="00892C7F" w:rsidP="00892C7F">
      <w:pPr>
        <w:ind w:left="1440" w:hanging="720"/>
      </w:pPr>
      <w:r>
        <w:t>b)</w:t>
      </w:r>
      <w:r>
        <w:tab/>
      </w:r>
      <w:r w:rsidR="009F4678" w:rsidRPr="009F4678">
        <w:t xml:space="preserve">Any agreements, understandings or conclusions made at a </w:t>
      </w:r>
      <w:r w:rsidR="009222D4">
        <w:t>p</w:t>
      </w:r>
      <w:r w:rsidR="009F4678" w:rsidRPr="009F4678">
        <w:t xml:space="preserve">rehearing </w:t>
      </w:r>
      <w:r w:rsidR="009222D4">
        <w:t>c</w:t>
      </w:r>
      <w:r w:rsidR="009F4678" w:rsidRPr="009F4678">
        <w:t>onfer</w:t>
      </w:r>
      <w:r w:rsidR="00453BE5">
        <w:t>ence shall be in the form of a p</w:t>
      </w:r>
      <w:r w:rsidR="009F4678" w:rsidRPr="009F4678">
        <w:t xml:space="preserve">rehearing </w:t>
      </w:r>
      <w:r w:rsidR="00453BE5">
        <w:t>o</w:t>
      </w:r>
      <w:r w:rsidR="009F4678" w:rsidRPr="009F4678">
        <w:t xml:space="preserve">rder, signed by the Hearing Officer and all </w:t>
      </w:r>
      <w:r w:rsidR="00453BE5">
        <w:t>P</w:t>
      </w:r>
      <w:r w:rsidR="009F4678" w:rsidRPr="009F4678">
        <w:t xml:space="preserve">arties or representatives involved in the </w:t>
      </w:r>
      <w:r w:rsidR="005E61E3">
        <w:t>Administrative H</w:t>
      </w:r>
      <w:bookmarkStart w:id="0" w:name="_GoBack"/>
      <w:bookmarkEnd w:id="0"/>
      <w:r w:rsidR="009222D4" w:rsidRPr="009222D4">
        <w:t>earing</w:t>
      </w:r>
      <w:r w:rsidR="009F4678" w:rsidRPr="009F4678">
        <w:t xml:space="preserve">, and shall become a part of the </w:t>
      </w:r>
      <w:r w:rsidR="009222D4">
        <w:t>a</w:t>
      </w:r>
      <w:r w:rsidR="009F4678" w:rsidRPr="009F4678">
        <w:t xml:space="preserve">dministrative </w:t>
      </w:r>
      <w:r w:rsidR="009222D4">
        <w:t>r</w:t>
      </w:r>
      <w:r w:rsidR="009F4678" w:rsidRPr="009F4678">
        <w:t>ecord.</w:t>
      </w:r>
    </w:p>
    <w:p w:rsidR="009F4678" w:rsidRPr="009F4678" w:rsidRDefault="009F4678" w:rsidP="009F4678"/>
    <w:p w:rsidR="009F4678" w:rsidRPr="009F4678" w:rsidRDefault="00892C7F" w:rsidP="00892C7F">
      <w:pPr>
        <w:ind w:left="1440" w:hanging="720"/>
      </w:pPr>
      <w:r>
        <w:t>c)</w:t>
      </w:r>
      <w:r>
        <w:tab/>
      </w:r>
      <w:r w:rsidR="009F4678" w:rsidRPr="009F4678">
        <w:t>Unless otherwise precluded by law, any case may be disposed of by stipulation, agreed settlement, consent o</w:t>
      </w:r>
      <w:r w:rsidR="009222D4">
        <w:t>rder</w:t>
      </w:r>
      <w:r w:rsidR="009F4678" w:rsidRPr="009F4678">
        <w:t xml:space="preserve"> or default. Any settlement must be signed by the Hearing Officer and all </w:t>
      </w:r>
      <w:r w:rsidR="00453BE5">
        <w:t>P</w:t>
      </w:r>
      <w:r w:rsidR="009F4678" w:rsidRPr="009F4678">
        <w:t>arties involved. The settlement agreement shall be memorialized by a report and the Hearing Officer shall enter an Order dismissing the case with prejudice.</w:t>
      </w:r>
    </w:p>
    <w:sectPr w:rsidR="009F4678" w:rsidRPr="009F46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78" w:rsidRDefault="009F4678">
      <w:r>
        <w:separator/>
      </w:r>
    </w:p>
  </w:endnote>
  <w:endnote w:type="continuationSeparator" w:id="0">
    <w:p w:rsidR="009F4678" w:rsidRDefault="009F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78" w:rsidRDefault="009F4678">
      <w:r>
        <w:separator/>
      </w:r>
    </w:p>
  </w:footnote>
  <w:footnote w:type="continuationSeparator" w:id="0">
    <w:p w:rsidR="009F4678" w:rsidRDefault="009F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65BBD"/>
    <w:multiLevelType w:val="hybridMultilevel"/>
    <w:tmpl w:val="6F7C4486"/>
    <w:lvl w:ilvl="0" w:tplc="2E90CCD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BE5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1E3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C7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2D4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7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BCEBF-0229-4280-B1A5-CBE457BD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2017-08-09T15:24:00Z</dcterms:created>
  <dcterms:modified xsi:type="dcterms:W3CDTF">2018-02-22T18:46:00Z</dcterms:modified>
</cp:coreProperties>
</file>