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E4BF" w14:textId="77777777" w:rsidR="00B66177" w:rsidRDefault="00B66177" w:rsidP="002E1E49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14:paraId="689755D7" w14:textId="77777777" w:rsidR="002E1E49" w:rsidRPr="002E1E49" w:rsidRDefault="002E1E49" w:rsidP="002E1E49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2E1E49">
        <w:rPr>
          <w:b/>
        </w:rPr>
        <w:t xml:space="preserve">Section </w:t>
      </w:r>
      <w:proofErr w:type="gramStart"/>
      <w:r w:rsidRPr="002E1E49">
        <w:rPr>
          <w:b/>
        </w:rPr>
        <w:t>722.570  Aggregate</w:t>
      </w:r>
      <w:proofErr w:type="gramEnd"/>
      <w:r w:rsidRPr="002E1E49">
        <w:rPr>
          <w:b/>
        </w:rPr>
        <w:t xml:space="preserve"> Account Balance Limits </w:t>
      </w:r>
    </w:p>
    <w:p w14:paraId="10C50CDF" w14:textId="77777777" w:rsidR="002E1E49" w:rsidRPr="002E1E49" w:rsidRDefault="002E1E49" w:rsidP="002E1E49">
      <w:pPr>
        <w:widowControl w:val="0"/>
        <w:autoSpaceDE w:val="0"/>
        <w:autoSpaceDN w:val="0"/>
        <w:adjustRightInd w:val="0"/>
        <w:ind w:left="1440" w:hanging="1440"/>
      </w:pPr>
    </w:p>
    <w:p w14:paraId="728B92D6" w14:textId="4764E92A" w:rsidR="000174EB" w:rsidRDefault="002E1E49" w:rsidP="00B66177">
      <w:pPr>
        <w:widowControl w:val="0"/>
        <w:autoSpaceDE w:val="0"/>
        <w:autoSpaceDN w:val="0"/>
        <w:adjustRightInd w:val="0"/>
      </w:pPr>
      <w:r w:rsidRPr="002E1E49">
        <w:t xml:space="preserve">The ABLE Program shall provide safeguards to prevent aggregate contributions on behalf of a designated beneficiary in excess of the limit under </w:t>
      </w:r>
      <w:r w:rsidR="009412E4">
        <w:t>23 Ill. Adm. Code 2500.90 pursuant to Section</w:t>
      </w:r>
      <w:r w:rsidRPr="002E1E49">
        <w:t xml:space="preserve"> 529(b)(6) of the Code</w:t>
      </w:r>
      <w:r w:rsidR="00B161C6">
        <w:t>.</w:t>
      </w:r>
      <w:r w:rsidR="00B161C6" w:rsidRPr="00B161C6">
        <w:t xml:space="preserve"> </w:t>
      </w:r>
      <w:r w:rsidR="00951655" w:rsidRPr="00951655">
        <w:t xml:space="preserve">As permitted under Section 1.529A-2(g)(3)(ii) of the Treasury Regulation, the ABLE Program will comply with this requirement by refusing to accept any additional contributions to an ABLE account, except as otherwise permitted by Section 1.529A-2 of the Treasury Regulation, while the aggregate account balance in that account equals or exceeds the limit established by the State under </w:t>
      </w:r>
      <w:r w:rsidR="009412E4">
        <w:t xml:space="preserve">23 Ill. Adm. Code 2500.90 pursuant to </w:t>
      </w:r>
      <w:r w:rsidR="00951655" w:rsidRPr="00951655">
        <w:t xml:space="preserve">Section 529(b)(6) of the Code. Once the aggregate account balance falls below that limit, additional contributions may again be accepted, subject to the annual contribution limit described in Section </w:t>
      </w:r>
      <w:r w:rsidR="00945551">
        <w:t>722.</w:t>
      </w:r>
      <w:r w:rsidR="00951655" w:rsidRPr="00951655">
        <w:t>560</w:t>
      </w:r>
      <w:r w:rsidR="00945551">
        <w:t xml:space="preserve"> of this Part</w:t>
      </w:r>
      <w:r w:rsidR="00951655" w:rsidRPr="00951655">
        <w:t xml:space="preserve">. </w:t>
      </w:r>
      <w:r w:rsidRPr="002E1E49">
        <w:t xml:space="preserve"> For purposes of </w:t>
      </w:r>
      <w:r w:rsidR="005322A7">
        <w:t>this Section</w:t>
      </w:r>
      <w:r w:rsidRPr="002E1E49">
        <w:t xml:space="preserve">, aggregate contributions include contributions under any prior qualified ABLE program of any state or agency or instrumentality </w:t>
      </w:r>
      <w:r w:rsidR="005322A7">
        <w:t>of either</w:t>
      </w:r>
      <w:r w:rsidRPr="002E1E49">
        <w:t>.</w:t>
      </w:r>
    </w:p>
    <w:p w14:paraId="6F8D150C" w14:textId="77777777" w:rsidR="00A049EA" w:rsidRDefault="00A049EA" w:rsidP="00B66177">
      <w:pPr>
        <w:widowControl w:val="0"/>
        <w:autoSpaceDE w:val="0"/>
        <w:autoSpaceDN w:val="0"/>
        <w:adjustRightInd w:val="0"/>
      </w:pPr>
    </w:p>
    <w:p w14:paraId="126D7090" w14:textId="3D2CB150" w:rsidR="00A049EA" w:rsidRPr="002E1E49" w:rsidRDefault="00951655" w:rsidP="00A049EA">
      <w:pPr>
        <w:widowControl w:val="0"/>
        <w:autoSpaceDE w:val="0"/>
        <w:autoSpaceDN w:val="0"/>
        <w:adjustRightInd w:val="0"/>
        <w:ind w:left="720"/>
      </w:pPr>
      <w:r>
        <w:t xml:space="preserve">(Source:  Amended at 46 Ill. Reg. </w:t>
      </w:r>
      <w:r w:rsidR="00694046">
        <w:t>19242</w:t>
      </w:r>
      <w:r>
        <w:t xml:space="preserve">, effective </w:t>
      </w:r>
      <w:r w:rsidR="00694046">
        <w:t>November 20, 2022</w:t>
      </w:r>
      <w:r>
        <w:t>)</w:t>
      </w:r>
    </w:p>
    <w:sectPr w:rsidR="00A049EA" w:rsidRPr="002E1E4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B6EF2" w14:textId="77777777" w:rsidR="002E1E49" w:rsidRDefault="002E1E49">
      <w:r>
        <w:separator/>
      </w:r>
    </w:p>
  </w:endnote>
  <w:endnote w:type="continuationSeparator" w:id="0">
    <w:p w14:paraId="2F415F4C" w14:textId="77777777" w:rsidR="002E1E49" w:rsidRDefault="002E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3F9E4" w14:textId="77777777" w:rsidR="002E1E49" w:rsidRDefault="002E1E49">
      <w:r>
        <w:separator/>
      </w:r>
    </w:p>
  </w:footnote>
  <w:footnote w:type="continuationSeparator" w:id="0">
    <w:p w14:paraId="2FCBD16A" w14:textId="77777777" w:rsidR="002E1E49" w:rsidRDefault="002E1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4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CA4"/>
    <w:rsid w:val="002800A3"/>
    <w:rsid w:val="0028037A"/>
    <w:rsid w:val="00280FB4"/>
    <w:rsid w:val="00283152"/>
    <w:rsid w:val="00284275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25AB"/>
    <w:rsid w:val="002C5D80"/>
    <w:rsid w:val="002C75E4"/>
    <w:rsid w:val="002C7A9C"/>
    <w:rsid w:val="002D3C4D"/>
    <w:rsid w:val="002D3FBA"/>
    <w:rsid w:val="002D4BB0"/>
    <w:rsid w:val="002D7620"/>
    <w:rsid w:val="002E1CFB"/>
    <w:rsid w:val="002E1E49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2A7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046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4127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1D66"/>
    <w:rsid w:val="008D7182"/>
    <w:rsid w:val="008E294F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12E4"/>
    <w:rsid w:val="00944E3D"/>
    <w:rsid w:val="00945551"/>
    <w:rsid w:val="00947AC3"/>
    <w:rsid w:val="00950386"/>
    <w:rsid w:val="00951655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9EA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7FED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61C6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177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5915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2E4B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ABF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946BC"/>
  <w15:chartTrackingRefBased/>
  <w15:docId w15:val="{B1719014-9671-4C73-A43E-4BAC23CC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2022-10-25T15:21:00Z</dcterms:created>
  <dcterms:modified xsi:type="dcterms:W3CDTF">2022-12-05T14:56:00Z</dcterms:modified>
</cp:coreProperties>
</file>