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CA" w:rsidRDefault="00E001CA" w:rsidP="009645F7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9645F7" w:rsidRPr="009645F7" w:rsidRDefault="009645F7" w:rsidP="009645F7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9645F7">
        <w:rPr>
          <w:b/>
        </w:rPr>
        <w:t xml:space="preserve">Section 722.300  Responsibilities of the Treasurer </w:t>
      </w:r>
    </w:p>
    <w:p w:rsidR="009645F7" w:rsidRPr="009645F7" w:rsidRDefault="009645F7" w:rsidP="009645F7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D40298" w:rsidRDefault="00C01657" w:rsidP="00E001CA">
      <w:pPr>
        <w:widowControl w:val="0"/>
        <w:autoSpaceDE w:val="0"/>
        <w:autoSpaceDN w:val="0"/>
        <w:adjustRightInd w:val="0"/>
      </w:pPr>
      <w:r w:rsidRPr="009645F7">
        <w:t xml:space="preserve">The Treasurer is the </w:t>
      </w:r>
      <w:r>
        <w:t>S</w:t>
      </w:r>
      <w:r w:rsidRPr="009645F7">
        <w:t xml:space="preserve">tate administrator and program manager of </w:t>
      </w:r>
      <w:r>
        <w:t>the ABLE Program.</w:t>
      </w:r>
      <w:r w:rsidR="00652319">
        <w:t xml:space="preserve">  The </w:t>
      </w:r>
      <w:r w:rsidR="00600937">
        <w:t>Treasurer's duties include, but are not limited to:  the appointment of an account administrator and other tasks necessary to administer the Program.  The Treasurer will contract with one or more third parties to carry out administrative duties, including:  accepting and processing applications, maintaining accounting records, and making payments.  The Treasurer is also responsible for establishing fees to be imposed on participants to</w:t>
      </w:r>
      <w:r w:rsidR="009645F7" w:rsidRPr="009645F7">
        <w:t xml:space="preserve"> </w:t>
      </w:r>
      <w:r w:rsidR="00E31033">
        <w:t>cover</w:t>
      </w:r>
      <w:r w:rsidR="009645F7" w:rsidRPr="009645F7">
        <w:t xml:space="preserve"> the expenses of administration, recordkeeping and investment management.</w:t>
      </w:r>
    </w:p>
    <w:p w:rsidR="00D40298" w:rsidRDefault="00D40298" w:rsidP="00E001CA">
      <w:pPr>
        <w:widowControl w:val="0"/>
        <w:autoSpaceDE w:val="0"/>
        <w:autoSpaceDN w:val="0"/>
        <w:adjustRightInd w:val="0"/>
      </w:pPr>
    </w:p>
    <w:p w:rsidR="000174EB" w:rsidRPr="009645F7" w:rsidRDefault="00D40298" w:rsidP="00D40298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89619C">
        <w:t>5</w:t>
      </w:r>
      <w:r>
        <w:t xml:space="preserve"> Ill. Reg. </w:t>
      </w:r>
      <w:r w:rsidR="0097534E">
        <w:t>4133</w:t>
      </w:r>
      <w:r>
        <w:t xml:space="preserve">, effective </w:t>
      </w:r>
      <w:bookmarkStart w:id="0" w:name="_GoBack"/>
      <w:r w:rsidR="0097534E">
        <w:t>March 12, 2021</w:t>
      </w:r>
      <w:bookmarkEnd w:id="0"/>
      <w:r>
        <w:t>)</w:t>
      </w:r>
      <w:r w:rsidR="009645F7" w:rsidRPr="009645F7">
        <w:t xml:space="preserve"> </w:t>
      </w:r>
    </w:p>
    <w:sectPr w:rsidR="000174EB" w:rsidRPr="009645F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5F7" w:rsidRDefault="009645F7">
      <w:r>
        <w:separator/>
      </w:r>
    </w:p>
  </w:endnote>
  <w:endnote w:type="continuationSeparator" w:id="0">
    <w:p w:rsidR="009645F7" w:rsidRDefault="0096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5F7" w:rsidRDefault="009645F7">
      <w:r>
        <w:separator/>
      </w:r>
    </w:p>
  </w:footnote>
  <w:footnote w:type="continuationSeparator" w:id="0">
    <w:p w:rsidR="009645F7" w:rsidRDefault="00964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F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3720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0937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2319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3EC0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24B4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19C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45F7"/>
    <w:rsid w:val="00965A76"/>
    <w:rsid w:val="00966D51"/>
    <w:rsid w:val="0097534E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657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0298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0470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01CA"/>
    <w:rsid w:val="00E0634B"/>
    <w:rsid w:val="00E11728"/>
    <w:rsid w:val="00E16B25"/>
    <w:rsid w:val="00E21CD6"/>
    <w:rsid w:val="00E24167"/>
    <w:rsid w:val="00E24878"/>
    <w:rsid w:val="00E30395"/>
    <w:rsid w:val="00E31033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A3D50-45C0-4DD5-8E81-CC9F309D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2021-02-08T21:02:00Z</dcterms:created>
  <dcterms:modified xsi:type="dcterms:W3CDTF">2021-03-24T19:26:00Z</dcterms:modified>
</cp:coreProperties>
</file>