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03F9" w14:textId="77777777" w:rsidR="00C83F9B" w:rsidRPr="00536971" w:rsidRDefault="00C83F9B" w:rsidP="00C83F9B">
      <w:pPr>
        <w:widowControl w:val="0"/>
        <w:autoSpaceDE w:val="0"/>
        <w:autoSpaceDN w:val="0"/>
        <w:adjustRightInd w:val="0"/>
      </w:pPr>
    </w:p>
    <w:p w14:paraId="3846822F" w14:textId="177B7A21" w:rsidR="00C83F9B" w:rsidRPr="00C83F9B" w:rsidRDefault="00C83F9B" w:rsidP="00C83F9B">
      <w:pPr>
        <w:widowControl w:val="0"/>
        <w:autoSpaceDE w:val="0"/>
        <w:autoSpaceDN w:val="0"/>
        <w:adjustRightInd w:val="0"/>
        <w:rPr>
          <w:b/>
          <w:bCs/>
        </w:rPr>
      </w:pPr>
      <w:r w:rsidRPr="00C83F9B">
        <w:rPr>
          <w:b/>
          <w:bCs/>
        </w:rPr>
        <w:t>Section 715.610  Limitations on Funding</w:t>
      </w:r>
    </w:p>
    <w:p w14:paraId="03FD0631" w14:textId="77777777" w:rsidR="00C83F9B" w:rsidRPr="00DA7C78" w:rsidRDefault="00C83F9B" w:rsidP="00536971"/>
    <w:p w14:paraId="1CE3335C" w14:textId="5FC57615" w:rsidR="00C83F9B" w:rsidRPr="00DA7C78" w:rsidRDefault="00DA7C78" w:rsidP="00DA7C78">
      <w:pPr>
        <w:ind w:left="1440" w:hanging="720"/>
      </w:pPr>
      <w:r>
        <w:t>a)</w:t>
      </w:r>
      <w:r>
        <w:tab/>
      </w:r>
      <w:r w:rsidR="00C83F9B" w:rsidRPr="00DA7C78">
        <w:t xml:space="preserve">Account Maximum. The Treasurer </w:t>
      </w:r>
      <w:r w:rsidR="00C83F9B" w:rsidRPr="00DA7C78">
        <w:rPr>
          <w:i/>
          <w:iCs/>
        </w:rPr>
        <w:t>may set a cap on the total funds held in any Loan Guarantee Account. Funds in excess of the cap may be withdrawn by the Treasurer.</w:t>
      </w:r>
      <w:r w:rsidR="00C83F9B" w:rsidRPr="00DA7C78">
        <w:t xml:space="preserve"> [15 ILCS 516/30-30]</w:t>
      </w:r>
    </w:p>
    <w:p w14:paraId="533614AE" w14:textId="77777777" w:rsidR="00C83F9B" w:rsidRPr="00DA7C78" w:rsidRDefault="00C83F9B" w:rsidP="00536971"/>
    <w:p w14:paraId="5CC44342" w14:textId="4CDB1EB5" w:rsidR="00C83F9B" w:rsidRPr="00C83F9B" w:rsidRDefault="00DA7C78" w:rsidP="00DA7C78">
      <w:pPr>
        <w:ind w:left="1440" w:hanging="720"/>
      </w:pPr>
      <w:r>
        <w:t>b)</w:t>
      </w:r>
      <w:r>
        <w:tab/>
      </w:r>
      <w:r w:rsidR="00C83F9B" w:rsidRPr="00DA7C78">
        <w:t xml:space="preserve">Funding Maximum. The Treasurer </w:t>
      </w:r>
      <w:r w:rsidR="00C83F9B" w:rsidRPr="00DA7C78">
        <w:rPr>
          <w:i/>
          <w:iCs/>
        </w:rPr>
        <w:t xml:space="preserve">may </w:t>
      </w:r>
      <w:r w:rsidR="007117A0">
        <w:rPr>
          <w:i/>
          <w:iCs/>
        </w:rPr>
        <w:t>allocate</w:t>
      </w:r>
      <w:r w:rsidR="00C83F9B" w:rsidRPr="00DA7C78">
        <w:rPr>
          <w:i/>
          <w:iCs/>
        </w:rPr>
        <w:t xml:space="preserve"> up to $10,000,000 of investment earnings each year for the </w:t>
      </w:r>
      <w:r w:rsidR="00C83F9B" w:rsidRPr="00DA7C78">
        <w:t xml:space="preserve">Program, </w:t>
      </w:r>
      <w:r w:rsidR="00C83F9B" w:rsidRPr="00DA7C78">
        <w:rPr>
          <w:i/>
          <w:iCs/>
        </w:rPr>
        <w:t>provided that no more than $50,000,000 may be used for g</w:t>
      </w:r>
      <w:r w:rsidR="00C83F9B" w:rsidRPr="00C83F9B">
        <w:rPr>
          <w:i/>
          <w:iCs/>
        </w:rPr>
        <w:t xml:space="preserve">uaranteeing loans at any given time. </w:t>
      </w:r>
      <w:r w:rsidR="00C83F9B" w:rsidRPr="00C83F9B">
        <w:t>[15 ILCS 516/30-35]</w:t>
      </w:r>
    </w:p>
    <w:sectPr w:rsidR="00C83F9B" w:rsidRPr="00C83F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34AA" w14:textId="77777777" w:rsidR="00C83F9B" w:rsidRDefault="00C83F9B">
      <w:r>
        <w:separator/>
      </w:r>
    </w:p>
  </w:endnote>
  <w:endnote w:type="continuationSeparator" w:id="0">
    <w:p w14:paraId="10C8EBFA" w14:textId="77777777" w:rsidR="00C83F9B" w:rsidRDefault="00C8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7AE4" w14:textId="77777777" w:rsidR="00C83F9B" w:rsidRDefault="00C83F9B">
      <w:r>
        <w:separator/>
      </w:r>
    </w:p>
  </w:footnote>
  <w:footnote w:type="continuationSeparator" w:id="0">
    <w:p w14:paraId="72F878C9" w14:textId="77777777" w:rsidR="00C83F9B" w:rsidRDefault="00C83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C1812"/>
    <w:multiLevelType w:val="hybridMultilevel"/>
    <w:tmpl w:val="5260A0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971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7A0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3F9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7C78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8FB77"/>
  <w15:chartTrackingRefBased/>
  <w15:docId w15:val="{385B4E5E-A73F-48BC-B9FB-2FDAE17E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F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3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380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2024-11-07T21:40:00Z</dcterms:created>
  <dcterms:modified xsi:type="dcterms:W3CDTF">2025-06-13T13:02:00Z</dcterms:modified>
</cp:coreProperties>
</file>