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779B" w14:textId="77777777" w:rsidR="00EF3084" w:rsidRPr="002F097D" w:rsidRDefault="00EF3084" w:rsidP="00EF3084">
      <w:pPr>
        <w:widowControl w:val="0"/>
        <w:autoSpaceDE w:val="0"/>
        <w:autoSpaceDN w:val="0"/>
        <w:adjustRightInd w:val="0"/>
      </w:pPr>
    </w:p>
    <w:p w14:paraId="09D7A635" w14:textId="436010E2" w:rsidR="00EF3084" w:rsidRPr="00EF3084" w:rsidRDefault="00EF3084" w:rsidP="00EF3084">
      <w:pPr>
        <w:widowControl w:val="0"/>
        <w:autoSpaceDE w:val="0"/>
        <w:autoSpaceDN w:val="0"/>
        <w:adjustRightInd w:val="0"/>
        <w:rPr>
          <w:b/>
          <w:bCs/>
        </w:rPr>
      </w:pPr>
      <w:r w:rsidRPr="00EF3084">
        <w:rPr>
          <w:b/>
          <w:bCs/>
        </w:rPr>
        <w:t xml:space="preserve">Section </w:t>
      </w:r>
      <w:r w:rsidRPr="00EF3084">
        <w:rPr>
          <w:b/>
        </w:rPr>
        <w:t>715</w:t>
      </w:r>
      <w:r w:rsidRPr="00EF3084">
        <w:rPr>
          <w:b/>
          <w:bCs/>
        </w:rPr>
        <w:t>.100  Establishment of Program</w:t>
      </w:r>
    </w:p>
    <w:p w14:paraId="311002D7" w14:textId="77777777" w:rsidR="00EF3084" w:rsidRPr="002F097D" w:rsidRDefault="00EF3084" w:rsidP="00EF3084">
      <w:pPr>
        <w:widowControl w:val="0"/>
        <w:autoSpaceDE w:val="0"/>
        <w:autoSpaceDN w:val="0"/>
        <w:adjustRightInd w:val="0"/>
      </w:pPr>
    </w:p>
    <w:p w14:paraId="4E49C5CD" w14:textId="4A88350F" w:rsidR="00EF3084" w:rsidRPr="008E27B2" w:rsidRDefault="00EF3084" w:rsidP="00EF3084">
      <w:pPr>
        <w:widowControl w:val="0"/>
        <w:autoSpaceDE w:val="0"/>
        <w:autoSpaceDN w:val="0"/>
        <w:adjustRightInd w:val="0"/>
      </w:pPr>
      <w:r w:rsidRPr="00EF3084">
        <w:t>This Part governs the Loan Guarantee Program created by the Community Development Loan Guarantee Act</w:t>
      </w:r>
      <w:r w:rsidR="0033719F">
        <w:t xml:space="preserve"> [15 ILCS 516]</w:t>
      </w:r>
      <w:r w:rsidRPr="00EF3084">
        <w:t>.</w:t>
      </w:r>
    </w:p>
    <w:sectPr w:rsidR="00EF3084" w:rsidRPr="008E27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F295" w14:textId="77777777" w:rsidR="00EF3084" w:rsidRDefault="00EF3084">
      <w:r>
        <w:separator/>
      </w:r>
    </w:p>
  </w:endnote>
  <w:endnote w:type="continuationSeparator" w:id="0">
    <w:p w14:paraId="1FCF7CFE" w14:textId="77777777" w:rsidR="00EF3084" w:rsidRDefault="00EF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8E7D" w14:textId="77777777" w:rsidR="00EF3084" w:rsidRDefault="00EF3084">
      <w:r>
        <w:separator/>
      </w:r>
    </w:p>
  </w:footnote>
  <w:footnote w:type="continuationSeparator" w:id="0">
    <w:p w14:paraId="33C78759" w14:textId="77777777" w:rsidR="00EF3084" w:rsidRDefault="00EF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97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19F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F1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7B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084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B3B45"/>
  <w15:chartTrackingRefBased/>
  <w15:docId w15:val="{3517814F-2CF8-4060-939C-171C12AF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0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2024-11-07T21:39:00Z</dcterms:created>
  <dcterms:modified xsi:type="dcterms:W3CDTF">2025-06-16T13:15:00Z</dcterms:modified>
</cp:coreProperties>
</file>