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28" w:rsidRDefault="002D2728" w:rsidP="002D27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728" w:rsidRDefault="002D2728" w:rsidP="002D2728">
      <w:pPr>
        <w:widowControl w:val="0"/>
        <w:autoSpaceDE w:val="0"/>
        <w:autoSpaceDN w:val="0"/>
        <w:adjustRightInd w:val="0"/>
        <w:jc w:val="center"/>
      </w:pPr>
      <w:r>
        <w:t>PART 710</w:t>
      </w:r>
    </w:p>
    <w:p w:rsidR="002D2728" w:rsidRDefault="002D2728" w:rsidP="002D2728">
      <w:pPr>
        <w:widowControl w:val="0"/>
        <w:autoSpaceDE w:val="0"/>
        <w:autoSpaceDN w:val="0"/>
        <w:adjustRightInd w:val="0"/>
        <w:jc w:val="center"/>
      </w:pPr>
      <w:r>
        <w:t>DISBURSEMENT OF FUNDS</w:t>
      </w:r>
      <w:r w:rsidR="00D03FD2">
        <w:t xml:space="preserve"> – </w:t>
      </w:r>
      <w:r>
        <w:t>SPECIAL HANDLING</w:t>
      </w:r>
    </w:p>
    <w:p w:rsidR="002D2728" w:rsidRDefault="002D2728" w:rsidP="002D2728">
      <w:pPr>
        <w:widowControl w:val="0"/>
        <w:autoSpaceDE w:val="0"/>
        <w:autoSpaceDN w:val="0"/>
        <w:adjustRightInd w:val="0"/>
      </w:pPr>
    </w:p>
    <w:sectPr w:rsidR="002D2728" w:rsidSect="002D2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728"/>
    <w:rsid w:val="002D2728"/>
    <w:rsid w:val="005C3366"/>
    <w:rsid w:val="00BB2F75"/>
    <w:rsid w:val="00D03FD2"/>
    <w:rsid w:val="00DE3F64"/>
    <w:rsid w:val="00F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