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B29" w:rsidRDefault="008F1B29" w:rsidP="008F1B29">
      <w:pPr>
        <w:rPr>
          <w:b/>
          <w:szCs w:val="24"/>
        </w:rPr>
      </w:pPr>
      <w:bookmarkStart w:id="0" w:name="_GoBack"/>
      <w:bookmarkEnd w:id="0"/>
    </w:p>
    <w:p w:rsidR="008F1B29" w:rsidRPr="001037E3" w:rsidRDefault="008F1B29" w:rsidP="008F1B29">
      <w:pPr>
        <w:rPr>
          <w:b/>
          <w:szCs w:val="24"/>
        </w:rPr>
      </w:pPr>
      <w:r w:rsidRPr="001037E3">
        <w:rPr>
          <w:b/>
          <w:szCs w:val="24"/>
        </w:rPr>
        <w:t>Section 440.930  Review of Allegations</w:t>
      </w:r>
    </w:p>
    <w:p w:rsidR="008F1B29" w:rsidRDefault="008F1B29" w:rsidP="008F1B29">
      <w:pPr>
        <w:rPr>
          <w:szCs w:val="24"/>
        </w:rPr>
      </w:pPr>
    </w:p>
    <w:p w:rsidR="008F1B29" w:rsidRPr="008F1B29" w:rsidRDefault="008F1B29" w:rsidP="00DA0571">
      <w:pPr>
        <w:ind w:firstLine="720"/>
      </w:pPr>
      <w:r w:rsidRPr="008F1B29">
        <w:t>a)</w:t>
      </w:r>
      <w:r w:rsidRPr="008F1B29">
        <w:tab/>
        <w:t>Allegations will be reviewed to determine whether they:</w:t>
      </w:r>
    </w:p>
    <w:p w:rsidR="008F1B29" w:rsidRPr="008F1B29" w:rsidRDefault="008F1B29" w:rsidP="00DA0571">
      <w:pPr>
        <w:ind w:firstLine="720"/>
      </w:pPr>
    </w:p>
    <w:p w:rsidR="008F1B29" w:rsidRPr="008F1B29" w:rsidRDefault="008F1B29" w:rsidP="00DA0571">
      <w:pPr>
        <w:ind w:left="720" w:firstLine="720"/>
      </w:pPr>
      <w:r w:rsidRPr="008F1B29">
        <w:t>1)</w:t>
      </w:r>
      <w:r w:rsidRPr="008F1B29">
        <w:tab/>
        <w:t>are sufficiently detailed and supported to enable follow-up;</w:t>
      </w:r>
    </w:p>
    <w:p w:rsidR="008F1B29" w:rsidRPr="008F1B29" w:rsidRDefault="008F1B29" w:rsidP="00DA0571">
      <w:pPr>
        <w:ind w:firstLine="720"/>
      </w:pPr>
    </w:p>
    <w:p w:rsidR="008F1B29" w:rsidRPr="008F1B29" w:rsidRDefault="008F1B29" w:rsidP="00DA0571">
      <w:pPr>
        <w:ind w:left="720" w:firstLine="720"/>
      </w:pPr>
      <w:r w:rsidRPr="008F1B29">
        <w:t>2)</w:t>
      </w:r>
      <w:r w:rsidRPr="008F1B29">
        <w:tab/>
        <w:t>appear to involve fraud; and</w:t>
      </w:r>
    </w:p>
    <w:p w:rsidR="008F1B29" w:rsidRPr="008F1B29" w:rsidRDefault="008F1B29" w:rsidP="00DA0571">
      <w:pPr>
        <w:ind w:firstLine="720"/>
      </w:pPr>
    </w:p>
    <w:p w:rsidR="008F1B29" w:rsidRPr="008F1B29" w:rsidRDefault="008F1B29" w:rsidP="00DA0571">
      <w:pPr>
        <w:ind w:left="720" w:firstLine="720"/>
      </w:pPr>
      <w:r w:rsidRPr="008F1B29">
        <w:t>3)</w:t>
      </w:r>
      <w:r w:rsidRPr="008F1B29">
        <w:tab/>
        <w:t>relate to agencies in the Executive branch of State government.</w:t>
      </w:r>
    </w:p>
    <w:p w:rsidR="008F1B29" w:rsidRPr="008F1B29" w:rsidRDefault="008F1B29" w:rsidP="00DA0571">
      <w:pPr>
        <w:ind w:firstLine="720"/>
      </w:pPr>
    </w:p>
    <w:p w:rsidR="008F1B29" w:rsidRPr="008F1B29" w:rsidRDefault="008F1B29" w:rsidP="00DA0571">
      <w:pPr>
        <w:ind w:firstLine="720"/>
      </w:pPr>
      <w:r w:rsidRPr="008F1B29">
        <w:t>b)</w:t>
      </w:r>
      <w:r w:rsidRPr="008F1B29">
        <w:tab/>
        <w:t>Persons making allegations may remain anonymous.</w:t>
      </w:r>
    </w:p>
    <w:p w:rsidR="008F1B29" w:rsidRPr="008F1B29" w:rsidRDefault="008F1B29" w:rsidP="00DA0571">
      <w:pPr>
        <w:ind w:firstLine="720"/>
      </w:pPr>
    </w:p>
    <w:p w:rsidR="008F1B29" w:rsidRPr="008F1B29" w:rsidRDefault="008F1B29" w:rsidP="00DA0571">
      <w:pPr>
        <w:ind w:left="1440" w:hanging="720"/>
      </w:pPr>
      <w:r w:rsidRPr="008F1B29">
        <w:t>c)</w:t>
      </w:r>
      <w:r w:rsidRPr="008F1B29">
        <w:tab/>
      </w:r>
      <w:r w:rsidRPr="00EC1D48">
        <w:rPr>
          <w:i/>
        </w:rPr>
        <w:t>The Office may conduct audits concerning alleged fraud and, in appropriate circumstances, may refer allegations of fraud to law enforcement authorities or other governmental entities with jurisdiction over the alleged fraud</w:t>
      </w:r>
      <w:r w:rsidRPr="008F1B29">
        <w:t xml:space="preserve"> [30 ILCS </w:t>
      </w:r>
      <w:smartTag w:uri="urn:schemas-microsoft-com:office:smarttags" w:element="PostalCode">
        <w:smartTagPr>
          <w:attr w:name="Year" w:val="15"/>
          <w:attr w:name="Day" w:val="2"/>
          <w:attr w:name="Month" w:val="5"/>
          <w:attr w:name="ls" w:val="trans"/>
        </w:smartTagPr>
        <w:r w:rsidRPr="008F1B29">
          <w:t>5/2-15</w:t>
        </w:r>
      </w:smartTag>
      <w:r w:rsidRPr="008F1B29">
        <w:t>].</w:t>
      </w:r>
    </w:p>
    <w:p w:rsidR="001C71C2" w:rsidRDefault="001C71C2" w:rsidP="00691C08"/>
    <w:p w:rsidR="008F1B29" w:rsidRPr="00D55B37" w:rsidRDefault="008F1B29">
      <w:pPr>
        <w:pStyle w:val="JCARSourceNote"/>
        <w:ind w:left="720"/>
      </w:pPr>
      <w:r w:rsidRPr="00D55B37">
        <w:t xml:space="preserve">(Source:  Added at </w:t>
      </w:r>
      <w:r>
        <w:t>3</w:t>
      </w:r>
      <w:r w:rsidR="00DA0571">
        <w:t>6</w:t>
      </w:r>
      <w:r w:rsidRPr="00D55B37">
        <w:t xml:space="preserve"> Ill. Reg. </w:t>
      </w:r>
      <w:r w:rsidR="007F3366">
        <w:t>8246</w:t>
      </w:r>
      <w:r w:rsidRPr="00D55B37">
        <w:t xml:space="preserve">, effective </w:t>
      </w:r>
      <w:r w:rsidR="007F3366">
        <w:t>May 18, 2012</w:t>
      </w:r>
      <w:r w:rsidRPr="00D55B37">
        <w:t>)</w:t>
      </w:r>
    </w:p>
    <w:sectPr w:rsidR="008F1B2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5D8" w:rsidRDefault="00CE05D8">
      <w:r>
        <w:separator/>
      </w:r>
    </w:p>
  </w:endnote>
  <w:endnote w:type="continuationSeparator" w:id="0">
    <w:p w:rsidR="00CE05D8" w:rsidRDefault="00CE0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5D8" w:rsidRDefault="00CE05D8">
      <w:r>
        <w:separator/>
      </w:r>
    </w:p>
  </w:footnote>
  <w:footnote w:type="continuationSeparator" w:id="0">
    <w:p w:rsidR="00CE05D8" w:rsidRDefault="00CE05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081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2A2E"/>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5588"/>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235"/>
    <w:rsid w:val="00217ADC"/>
    <w:rsid w:val="002201A2"/>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0813"/>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0D97"/>
    <w:rsid w:val="00571719"/>
    <w:rsid w:val="00571A8B"/>
    <w:rsid w:val="00573192"/>
    <w:rsid w:val="00573770"/>
    <w:rsid w:val="005755DB"/>
    <w:rsid w:val="00576975"/>
    <w:rsid w:val="005777E6"/>
    <w:rsid w:val="005828DA"/>
    <w:rsid w:val="005840C0"/>
    <w:rsid w:val="00586A81"/>
    <w:rsid w:val="005901D4"/>
    <w:rsid w:val="00593AA1"/>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7F3366"/>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1B29"/>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68E7"/>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05D8"/>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0571"/>
    <w:rsid w:val="00DA3644"/>
    <w:rsid w:val="00DB2CC7"/>
    <w:rsid w:val="00DB78E4"/>
    <w:rsid w:val="00DC016D"/>
    <w:rsid w:val="00DC44D1"/>
    <w:rsid w:val="00DC505C"/>
    <w:rsid w:val="00DC5FDC"/>
    <w:rsid w:val="00DD15C5"/>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1D48"/>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1B29"/>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1B29"/>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2012-06-21T22:44:00Z</dcterms:created>
  <dcterms:modified xsi:type="dcterms:W3CDTF">2012-06-21T22:44:00Z</dcterms:modified>
</cp:coreProperties>
</file>