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79" w:rsidRDefault="00826F79" w:rsidP="00826F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6F79" w:rsidRDefault="00826F79" w:rsidP="00826F79">
      <w:pPr>
        <w:widowControl w:val="0"/>
        <w:autoSpaceDE w:val="0"/>
        <w:autoSpaceDN w:val="0"/>
        <w:adjustRightInd w:val="0"/>
        <w:jc w:val="center"/>
      </w:pPr>
      <w:r>
        <w:t>SUBPART D:  PUBLIC PETITIONS REQUESTING RULEMAKING ACTIONS</w:t>
      </w:r>
    </w:p>
    <w:p w:rsidR="00826F79" w:rsidRDefault="00826F79" w:rsidP="00826F79">
      <w:pPr>
        <w:widowControl w:val="0"/>
        <w:autoSpaceDE w:val="0"/>
        <w:autoSpaceDN w:val="0"/>
        <w:adjustRightInd w:val="0"/>
        <w:jc w:val="center"/>
      </w:pPr>
      <w:r>
        <w:t>BY THE OFFICE OF THE AUDITOR GENERAL</w:t>
      </w:r>
    </w:p>
    <w:sectPr w:rsidR="00826F79" w:rsidSect="00826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F79"/>
    <w:rsid w:val="0032618B"/>
    <w:rsid w:val="005525BB"/>
    <w:rsid w:val="005C3366"/>
    <w:rsid w:val="00826F79"/>
    <w:rsid w:val="00C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 PETITIONS REQUESTING RULEMAKING ACTIONS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 PETITIONS REQUESTING RULEMAKING ACTIONS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