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8C" w:rsidRDefault="00D95A8C" w:rsidP="00D95A8C">
      <w:pPr>
        <w:widowControl w:val="0"/>
        <w:autoSpaceDE w:val="0"/>
        <w:autoSpaceDN w:val="0"/>
        <w:adjustRightInd w:val="0"/>
      </w:pPr>
    </w:p>
    <w:p w:rsidR="00D95A8C" w:rsidRDefault="00D95A8C" w:rsidP="00D95A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310.40  Institution of a Contested Case by Petitioner</w:t>
      </w:r>
      <w:r>
        <w:t xml:space="preserve"> </w:t>
      </w:r>
    </w:p>
    <w:p w:rsidR="00D95A8C" w:rsidRDefault="00D95A8C" w:rsidP="00D95A8C">
      <w:pPr>
        <w:widowControl w:val="0"/>
        <w:autoSpaceDE w:val="0"/>
        <w:autoSpaceDN w:val="0"/>
        <w:adjustRightInd w:val="0"/>
      </w:pPr>
    </w:p>
    <w:p w:rsidR="00D95A8C" w:rsidRDefault="00D95A8C" w:rsidP="00D95A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contested case is instituted by a petitioner when a Petition for Hearing is mailed to the Comptroller, Attention:  </w:t>
      </w:r>
      <w:r w:rsidR="009811D1">
        <w:t>Legal Department</w:t>
      </w:r>
      <w:r>
        <w:t xml:space="preserve">. </w:t>
      </w:r>
    </w:p>
    <w:p w:rsidR="00D61A83" w:rsidRDefault="00D61A83" w:rsidP="00D95A8C">
      <w:pPr>
        <w:widowControl w:val="0"/>
        <w:autoSpaceDE w:val="0"/>
        <w:autoSpaceDN w:val="0"/>
        <w:adjustRightInd w:val="0"/>
        <w:ind w:left="1440" w:hanging="720"/>
      </w:pPr>
    </w:p>
    <w:p w:rsidR="00D95A8C" w:rsidRDefault="00D95A8C" w:rsidP="00D95A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 case </w:t>
      </w:r>
      <w:r w:rsidR="00BE2123">
        <w:t>in which</w:t>
      </w:r>
      <w:r>
        <w:t xml:space="preserve"> a petitioner is seeking restoration of a license </w:t>
      </w:r>
      <w:r w:rsidR="00BE2123">
        <w:t>that</w:t>
      </w:r>
      <w:r>
        <w:t xml:space="preserve"> was revoked or suspended, the Petition for Hearing shall be in writing, signed by the petitioner, and shall set forth: </w:t>
      </w:r>
    </w:p>
    <w:p w:rsidR="00D61A83" w:rsidRDefault="00D61A83" w:rsidP="00D95A8C">
      <w:pPr>
        <w:widowControl w:val="0"/>
        <w:autoSpaceDE w:val="0"/>
        <w:autoSpaceDN w:val="0"/>
        <w:adjustRightInd w:val="0"/>
        <w:ind w:left="2160" w:hanging="720"/>
      </w:pPr>
    </w:p>
    <w:p w:rsidR="00D95A8C" w:rsidRDefault="00D95A8C" w:rsidP="00D95A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number of the certificate </w:t>
      </w:r>
      <w:r w:rsidR="00BE2123">
        <w:t>that</w:t>
      </w:r>
      <w:r>
        <w:t xml:space="preserve"> was suspended or revoked; </w:t>
      </w:r>
    </w:p>
    <w:p w:rsidR="00D61A83" w:rsidRDefault="00D61A83" w:rsidP="00D95A8C">
      <w:pPr>
        <w:widowControl w:val="0"/>
        <w:autoSpaceDE w:val="0"/>
        <w:autoSpaceDN w:val="0"/>
        <w:adjustRightInd w:val="0"/>
        <w:ind w:left="2160" w:hanging="720"/>
      </w:pPr>
    </w:p>
    <w:p w:rsidR="00D95A8C" w:rsidRDefault="00D95A8C" w:rsidP="00D95A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docket number of the case; </w:t>
      </w:r>
    </w:p>
    <w:p w:rsidR="00D61A83" w:rsidRDefault="00D61A83" w:rsidP="00D95A8C">
      <w:pPr>
        <w:widowControl w:val="0"/>
        <w:autoSpaceDE w:val="0"/>
        <w:autoSpaceDN w:val="0"/>
        <w:adjustRightInd w:val="0"/>
        <w:ind w:left="2160" w:hanging="720"/>
      </w:pPr>
    </w:p>
    <w:p w:rsidR="00D95A8C" w:rsidRDefault="00D95A8C" w:rsidP="00D95A8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date on which the suspension or revocation was ordered; </w:t>
      </w:r>
    </w:p>
    <w:p w:rsidR="00D61A83" w:rsidRDefault="00D61A83" w:rsidP="00D95A8C">
      <w:pPr>
        <w:widowControl w:val="0"/>
        <w:autoSpaceDE w:val="0"/>
        <w:autoSpaceDN w:val="0"/>
        <w:adjustRightInd w:val="0"/>
        <w:ind w:left="2160" w:hanging="720"/>
      </w:pPr>
    </w:p>
    <w:p w:rsidR="00D95A8C" w:rsidRDefault="00D95A8C" w:rsidP="00D95A8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Whether an order has been entered appointing a Receiver and, if so, whether that order has been appealed; </w:t>
      </w:r>
    </w:p>
    <w:p w:rsidR="00D61A83" w:rsidRDefault="00D61A83" w:rsidP="00D95A8C">
      <w:pPr>
        <w:widowControl w:val="0"/>
        <w:autoSpaceDE w:val="0"/>
        <w:autoSpaceDN w:val="0"/>
        <w:adjustRightInd w:val="0"/>
        <w:ind w:left="2160" w:hanging="720"/>
      </w:pPr>
    </w:p>
    <w:p w:rsidR="00D95A8C" w:rsidRDefault="00D95A8C" w:rsidP="00D95A8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Whether the order </w:t>
      </w:r>
      <w:r w:rsidR="00BE2123">
        <w:t>that</w:t>
      </w:r>
      <w:r>
        <w:t xml:space="preserve"> suspended or r</w:t>
      </w:r>
      <w:r w:rsidR="006669F2">
        <w:t>evoked the license was appealed</w:t>
      </w:r>
      <w:r>
        <w:t xml:space="preserve"> </w:t>
      </w:r>
      <w:r w:rsidR="00BE2123">
        <w:t>and</w:t>
      </w:r>
      <w:r w:rsidR="00D15D2F">
        <w:t>,</w:t>
      </w:r>
      <w:r>
        <w:t xml:space="preserve"> if so, whether a stay of the imposition of the Comptroller's order was granted by any reviewing court; </w:t>
      </w:r>
    </w:p>
    <w:p w:rsidR="00D61A83" w:rsidRDefault="00D61A83" w:rsidP="00D95A8C">
      <w:pPr>
        <w:widowControl w:val="0"/>
        <w:autoSpaceDE w:val="0"/>
        <w:autoSpaceDN w:val="0"/>
        <w:adjustRightInd w:val="0"/>
        <w:ind w:left="2160" w:hanging="720"/>
      </w:pPr>
    </w:p>
    <w:p w:rsidR="00D95A8C" w:rsidRDefault="00D95A8C" w:rsidP="00D95A8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All dates and types of employment held since the date of the Comptroller's order; </w:t>
      </w:r>
    </w:p>
    <w:p w:rsidR="00D61A83" w:rsidRDefault="00D61A83" w:rsidP="00D95A8C">
      <w:pPr>
        <w:widowControl w:val="0"/>
        <w:autoSpaceDE w:val="0"/>
        <w:autoSpaceDN w:val="0"/>
        <w:adjustRightInd w:val="0"/>
        <w:ind w:left="2160" w:hanging="720"/>
      </w:pPr>
    </w:p>
    <w:p w:rsidR="00D95A8C" w:rsidRDefault="00D95A8C" w:rsidP="00D95A8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Any arrests or convictions since the date of the Comptroller's order; and </w:t>
      </w:r>
    </w:p>
    <w:p w:rsidR="00D61A83" w:rsidRDefault="00D61A83" w:rsidP="00D95A8C">
      <w:pPr>
        <w:widowControl w:val="0"/>
        <w:autoSpaceDE w:val="0"/>
        <w:autoSpaceDN w:val="0"/>
        <w:adjustRightInd w:val="0"/>
        <w:ind w:left="2160" w:hanging="720"/>
      </w:pPr>
    </w:p>
    <w:p w:rsidR="00D95A8C" w:rsidRDefault="00D95A8C" w:rsidP="00D95A8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Date and disposition of any other petitions for restoration filed since the date of the Comptroller's order. </w:t>
      </w:r>
    </w:p>
    <w:p w:rsidR="00D61A83" w:rsidRDefault="00D61A83" w:rsidP="00D95A8C">
      <w:pPr>
        <w:widowControl w:val="0"/>
        <w:autoSpaceDE w:val="0"/>
        <w:autoSpaceDN w:val="0"/>
        <w:adjustRightInd w:val="0"/>
        <w:ind w:left="1440" w:hanging="720"/>
      </w:pPr>
    </w:p>
    <w:p w:rsidR="00D95A8C" w:rsidRDefault="00D95A8C" w:rsidP="00D95A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 case </w:t>
      </w:r>
      <w:r w:rsidR="00BE2123">
        <w:t>in which</w:t>
      </w:r>
      <w:r>
        <w:t xml:space="preserve"> a petitioner seeks to contest a decision by the Comptroller to deny his </w:t>
      </w:r>
      <w:r w:rsidR="009811D1">
        <w:t xml:space="preserve">or her </w:t>
      </w:r>
      <w:r>
        <w:t xml:space="preserve">application for licensure, the Petition for Hearing </w:t>
      </w:r>
      <w:r w:rsidR="00BE2123">
        <w:t>shall</w:t>
      </w:r>
      <w:r>
        <w:t xml:space="preserve"> be in writing, signed by the petitioner, and </w:t>
      </w:r>
      <w:r w:rsidR="00BE2123">
        <w:t>shall</w:t>
      </w:r>
      <w:r>
        <w:t xml:space="preserve"> state with specificity the particular reasons why the applicant believes that the action by the Comptroller to deny licensure was incorrect. </w:t>
      </w:r>
    </w:p>
    <w:p w:rsidR="00D61A83" w:rsidRDefault="00D61A83" w:rsidP="00D95A8C">
      <w:pPr>
        <w:widowControl w:val="0"/>
        <w:autoSpaceDE w:val="0"/>
        <w:autoSpaceDN w:val="0"/>
        <w:adjustRightInd w:val="0"/>
        <w:ind w:left="1440" w:hanging="720"/>
      </w:pPr>
    </w:p>
    <w:p w:rsidR="00D95A8C" w:rsidRDefault="00D95A8C" w:rsidP="00D95A8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Upon receipt by the Comptroller of a properly completed Petition for Hearing </w:t>
      </w:r>
      <w:r w:rsidR="00BE2123">
        <w:t>(</w:t>
      </w:r>
      <w:r>
        <w:t>eg., completed in accordance with this Section or Sections 310.30, 310.60 and 310.80</w:t>
      </w:r>
      <w:r w:rsidR="00BE2123">
        <w:t>)</w:t>
      </w:r>
      <w:r>
        <w:t xml:space="preserve">, a case will be docketed and notice </w:t>
      </w:r>
      <w:r w:rsidR="00BE2123">
        <w:t xml:space="preserve">will be </w:t>
      </w:r>
      <w:r>
        <w:t xml:space="preserve">sent to the petitioner setting forth the date, time and place of hearing. </w:t>
      </w:r>
    </w:p>
    <w:p w:rsidR="009811D1" w:rsidRDefault="009811D1" w:rsidP="00D95A8C">
      <w:pPr>
        <w:widowControl w:val="0"/>
        <w:autoSpaceDE w:val="0"/>
        <w:autoSpaceDN w:val="0"/>
        <w:adjustRightInd w:val="0"/>
        <w:ind w:left="1440" w:hanging="720"/>
      </w:pPr>
    </w:p>
    <w:p w:rsidR="009811D1" w:rsidRDefault="009811D1" w:rsidP="00D95A8C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 w:rsidRPr="00D97AC5">
        <w:t>e)</w:t>
      </w:r>
      <w:bookmarkStart w:id="0" w:name="_Hlk500918806"/>
      <w:r>
        <w:tab/>
      </w:r>
      <w:r w:rsidRPr="00D97AC5">
        <w:rPr>
          <w:i/>
        </w:rPr>
        <w:t>Unless precluded by law, disposition may be made of any contested case by stipulation, agreed settlement, consent order, or default.</w:t>
      </w:r>
      <w:bookmarkEnd w:id="0"/>
      <w:r w:rsidR="006669F2">
        <w:rPr>
          <w:i/>
        </w:rPr>
        <w:t xml:space="preserve">  </w:t>
      </w:r>
      <w:r w:rsidR="006669F2" w:rsidRPr="006669F2">
        <w:t>[5 ILCS 100/10-25]</w:t>
      </w:r>
    </w:p>
    <w:p w:rsidR="009811D1" w:rsidRDefault="009811D1" w:rsidP="00D95A8C">
      <w:pPr>
        <w:widowControl w:val="0"/>
        <w:autoSpaceDE w:val="0"/>
        <w:autoSpaceDN w:val="0"/>
        <w:adjustRightInd w:val="0"/>
        <w:ind w:left="1440" w:hanging="720"/>
      </w:pPr>
    </w:p>
    <w:p w:rsidR="009811D1" w:rsidRDefault="009811D1" w:rsidP="00D95A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893E55">
        <w:t>16010</w:t>
      </w:r>
      <w:r>
        <w:t xml:space="preserve">, effective </w:t>
      </w:r>
      <w:bookmarkStart w:id="1" w:name="_GoBack"/>
      <w:r w:rsidR="00893E55">
        <w:t>August 1, 2018</w:t>
      </w:r>
      <w:bookmarkEnd w:id="1"/>
      <w:r>
        <w:t>)</w:t>
      </w:r>
    </w:p>
    <w:sectPr w:rsidR="009811D1" w:rsidSect="00D95A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A8C"/>
    <w:rsid w:val="00037C8E"/>
    <w:rsid w:val="00041CF6"/>
    <w:rsid w:val="005C3366"/>
    <w:rsid w:val="006669F2"/>
    <w:rsid w:val="00893E55"/>
    <w:rsid w:val="009811D1"/>
    <w:rsid w:val="00BE2123"/>
    <w:rsid w:val="00D15D2F"/>
    <w:rsid w:val="00D61A83"/>
    <w:rsid w:val="00D8438D"/>
    <w:rsid w:val="00D95A8C"/>
    <w:rsid w:val="00E0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1A85EB-735A-4CDF-9267-07A9E426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3</cp:revision>
  <dcterms:created xsi:type="dcterms:W3CDTF">2018-07-16T17:29:00Z</dcterms:created>
  <dcterms:modified xsi:type="dcterms:W3CDTF">2018-08-15T20:06:00Z</dcterms:modified>
</cp:coreProperties>
</file>