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91" w:rsidRDefault="00B51E91" w:rsidP="00B51E91">
      <w:pPr>
        <w:jc w:val="center"/>
      </w:pPr>
      <w:bookmarkStart w:id="0" w:name="_GoBack"/>
      <w:bookmarkEnd w:id="0"/>
      <w:r>
        <w:t>PART 2500</w:t>
      </w:r>
    </w:p>
    <w:p w:rsidR="00B51E91" w:rsidRDefault="00B51E91" w:rsidP="00B51E91">
      <w:pPr>
        <w:jc w:val="center"/>
      </w:pPr>
      <w:r>
        <w:t>AGENCY SUSTAINABILITY PLANNING TOOL</w:t>
      </w:r>
    </w:p>
    <w:p w:rsidR="001C71C2" w:rsidRPr="00B51E91" w:rsidRDefault="001C71C2" w:rsidP="00B51E91"/>
    <w:sectPr w:rsidR="001C71C2" w:rsidRPr="00B51E91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BB" w:rsidRDefault="007626BB">
      <w:r>
        <w:separator/>
      </w:r>
    </w:p>
  </w:endnote>
  <w:endnote w:type="continuationSeparator" w:id="0">
    <w:p w:rsidR="007626BB" w:rsidRDefault="0076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BB" w:rsidRDefault="007626BB">
      <w:r>
        <w:separator/>
      </w:r>
    </w:p>
  </w:footnote>
  <w:footnote w:type="continuationSeparator" w:id="0">
    <w:p w:rsidR="007626BB" w:rsidRDefault="0076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E22"/>
    <w:multiLevelType w:val="hybridMultilevel"/>
    <w:tmpl w:val="D2220100"/>
    <w:lvl w:ilvl="0" w:tplc="21C6013C">
      <w:start w:val="9"/>
      <w:numFmt w:val="decimal"/>
      <w:lvlText w:val="%1)"/>
      <w:lvlJc w:val="left"/>
      <w:pPr>
        <w:tabs>
          <w:tab w:val="num" w:pos="1005"/>
        </w:tabs>
        <w:ind w:left="100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A6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66A69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7C49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26BB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12B1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0CA4"/>
    <w:rsid w:val="00B15414"/>
    <w:rsid w:val="00B17D78"/>
    <w:rsid w:val="00B2411F"/>
    <w:rsid w:val="00B35D67"/>
    <w:rsid w:val="00B420C1"/>
    <w:rsid w:val="00B4287F"/>
    <w:rsid w:val="00B44A11"/>
    <w:rsid w:val="00B516F7"/>
    <w:rsid w:val="00B51E91"/>
    <w:rsid w:val="00B530BA"/>
    <w:rsid w:val="00B53F2E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E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E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