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DC8" w:rsidRDefault="00DA6DC8" w:rsidP="00DA6DC8">
      <w:pPr>
        <w:widowControl w:val="0"/>
        <w:autoSpaceDE w:val="0"/>
        <w:autoSpaceDN w:val="0"/>
        <w:adjustRightInd w:val="0"/>
      </w:pPr>
      <w:bookmarkStart w:id="0" w:name="_GoBack"/>
      <w:bookmarkEnd w:id="0"/>
    </w:p>
    <w:p w:rsidR="00DA6DC8" w:rsidRDefault="00DA6DC8" w:rsidP="00DA6DC8">
      <w:pPr>
        <w:widowControl w:val="0"/>
        <w:autoSpaceDE w:val="0"/>
        <w:autoSpaceDN w:val="0"/>
        <w:adjustRightInd w:val="0"/>
      </w:pPr>
      <w:r>
        <w:rPr>
          <w:b/>
          <w:bCs/>
        </w:rPr>
        <w:t>Section 2000.140  Change or Withdrawal of Bid</w:t>
      </w:r>
      <w:r>
        <w:t xml:space="preserve"> </w:t>
      </w:r>
    </w:p>
    <w:p w:rsidR="00DA6DC8" w:rsidRDefault="00DA6DC8" w:rsidP="00DA6DC8">
      <w:pPr>
        <w:widowControl w:val="0"/>
        <w:autoSpaceDE w:val="0"/>
        <w:autoSpaceDN w:val="0"/>
        <w:adjustRightInd w:val="0"/>
      </w:pPr>
    </w:p>
    <w:p w:rsidR="00DA6DC8" w:rsidRDefault="00DA6DC8" w:rsidP="00DA6DC8">
      <w:pPr>
        <w:widowControl w:val="0"/>
        <w:autoSpaceDE w:val="0"/>
        <w:autoSpaceDN w:val="0"/>
        <w:adjustRightInd w:val="0"/>
      </w:pPr>
      <w:r>
        <w:t xml:space="preserve">A Bidder may change or withdraw a bid if written or in-person notice of the change or withdrawal is received by the Agency before the time specified for submission of bids.  No change or withdrawal is allowed after bid opening except as provided in Subpart E.  Modifications, changes, and erasures must be initialed in ink by the Bidder. </w:t>
      </w:r>
    </w:p>
    <w:sectPr w:rsidR="00DA6DC8" w:rsidSect="00DA6D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DC8"/>
    <w:rsid w:val="001F2721"/>
    <w:rsid w:val="005C3366"/>
    <w:rsid w:val="00624740"/>
    <w:rsid w:val="00890BD6"/>
    <w:rsid w:val="00DA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2012-06-21T22:33:00Z</dcterms:created>
  <dcterms:modified xsi:type="dcterms:W3CDTF">2012-06-21T22:33:00Z</dcterms:modified>
</cp:coreProperties>
</file>