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CD2" w:rsidRDefault="00C80CD2" w:rsidP="00C80CD2">
      <w:pPr>
        <w:widowControl w:val="0"/>
        <w:autoSpaceDE w:val="0"/>
        <w:autoSpaceDN w:val="0"/>
        <w:adjustRightInd w:val="0"/>
      </w:pPr>
      <w:bookmarkStart w:id="0" w:name="_GoBack"/>
      <w:bookmarkEnd w:id="0"/>
    </w:p>
    <w:p w:rsidR="00C80CD2" w:rsidRDefault="00C80CD2" w:rsidP="00C80CD2">
      <w:pPr>
        <w:widowControl w:val="0"/>
        <w:autoSpaceDE w:val="0"/>
        <w:autoSpaceDN w:val="0"/>
        <w:adjustRightInd w:val="0"/>
      </w:pPr>
      <w:r>
        <w:rPr>
          <w:b/>
          <w:bCs/>
        </w:rPr>
        <w:t>Section 1500.70  Full Payment and Interest</w:t>
      </w:r>
      <w:r>
        <w:t xml:space="preserve"> </w:t>
      </w:r>
    </w:p>
    <w:p w:rsidR="00C80CD2" w:rsidRDefault="00C80CD2" w:rsidP="00C80CD2">
      <w:pPr>
        <w:widowControl w:val="0"/>
        <w:autoSpaceDE w:val="0"/>
        <w:autoSpaceDN w:val="0"/>
        <w:adjustRightInd w:val="0"/>
      </w:pPr>
    </w:p>
    <w:p w:rsidR="00C80CD2" w:rsidRDefault="00C80CD2" w:rsidP="00C80CD2">
      <w:pPr>
        <w:widowControl w:val="0"/>
        <w:autoSpaceDE w:val="0"/>
        <w:autoSpaceDN w:val="0"/>
        <w:adjustRightInd w:val="0"/>
      </w:pPr>
      <w:r>
        <w:t xml:space="preserve">Full payment is required not later than sixty (60) days from the bid opening or on the date and terms specified in the advertisement for bids or as proposed in the bid of the successful bidder.  If payment is delayed beyond the due date as established above, the balance shall bear interest at the most recent State bond sale rate. </w:t>
      </w:r>
    </w:p>
    <w:sectPr w:rsidR="00C80CD2" w:rsidSect="00C80C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0CD2"/>
    <w:rsid w:val="0034062C"/>
    <w:rsid w:val="005C3366"/>
    <w:rsid w:val="00706BFB"/>
    <w:rsid w:val="00BA1EB3"/>
    <w:rsid w:val="00C80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