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F86E" w14:textId="77777777" w:rsidR="00956EE3" w:rsidRDefault="00956EE3" w:rsidP="00956EE3">
      <w:pPr>
        <w:rPr>
          <w:b/>
        </w:rPr>
      </w:pPr>
    </w:p>
    <w:p w14:paraId="2BF33E5F" w14:textId="3E0F1D93" w:rsidR="00956EE3" w:rsidRDefault="00956EE3" w:rsidP="00956EE3">
      <w:pPr>
        <w:rPr>
          <w:b/>
        </w:rPr>
      </w:pPr>
      <w:r w:rsidRPr="00BA17B8">
        <w:rPr>
          <w:b/>
        </w:rPr>
        <w:t xml:space="preserve">Section 600.110  </w:t>
      </w:r>
      <w:r>
        <w:rPr>
          <w:b/>
        </w:rPr>
        <w:t xml:space="preserve">Adoption and Modification of the </w:t>
      </w:r>
      <w:r w:rsidR="00353A5F">
        <w:rPr>
          <w:b/>
        </w:rPr>
        <w:t>Illinois Energy Co</w:t>
      </w:r>
      <w:r w:rsidR="008F26B4">
        <w:rPr>
          <w:b/>
        </w:rPr>
        <w:t>des</w:t>
      </w:r>
      <w:r w:rsidRPr="00BA17B8">
        <w:rPr>
          <w:b/>
        </w:rPr>
        <w:t xml:space="preserve"> </w:t>
      </w:r>
    </w:p>
    <w:p w14:paraId="2DAC9502" w14:textId="77777777" w:rsidR="00956EE3" w:rsidRPr="00630839" w:rsidRDefault="00956EE3" w:rsidP="00956EE3"/>
    <w:p w14:paraId="50DD470A" w14:textId="268BDF6F" w:rsidR="00956EE3" w:rsidRDefault="00956EE3" w:rsidP="00DE0A27">
      <w:pPr>
        <w:ind w:left="1440" w:hanging="720"/>
      </w:pPr>
      <w:r w:rsidRPr="00630839">
        <w:t>a)</w:t>
      </w:r>
      <w:r w:rsidRPr="00630839">
        <w:tab/>
      </w:r>
      <w:r w:rsidRPr="00A979D5">
        <w:t xml:space="preserve">The purpose of the Illinois Energy Conservation Code is to implement Section 15 of the Energy Efficient Building Act </w:t>
      </w:r>
      <w:r>
        <w:t>[</w:t>
      </w:r>
      <w:r w:rsidRPr="00A979D5">
        <w:t>20 ILCS 3125</w:t>
      </w:r>
      <w:r>
        <w:t>]</w:t>
      </w:r>
      <w:r w:rsidRPr="00A979D5">
        <w:t xml:space="preserve"> </w:t>
      </w:r>
      <w:r w:rsidR="00521165">
        <w:t>that</w:t>
      </w:r>
      <w:r w:rsidR="001F5265">
        <w:t xml:space="preserve"> </w:t>
      </w:r>
      <w:r w:rsidRPr="00A979D5">
        <w:t>requir</w:t>
      </w:r>
      <w:r>
        <w:t>es</w:t>
      </w:r>
      <w:r w:rsidRPr="00A979D5">
        <w:t xml:space="preserve"> </w:t>
      </w:r>
      <w:r>
        <w:t xml:space="preserve">CDB </w:t>
      </w:r>
      <w:r w:rsidRPr="00A979D5">
        <w:t>to officially adopt, as a minimum requirement</w:t>
      </w:r>
      <w:r w:rsidR="001F5265" w:rsidRPr="001F5265">
        <w:t xml:space="preserve"> </w:t>
      </w:r>
      <w:r w:rsidR="001F5265">
        <w:t>for commercial structures and as a minimum and maximum requirement for residential buildings</w:t>
      </w:r>
      <w:r w:rsidRPr="00A979D5">
        <w:t xml:space="preserve">, the </w:t>
      </w:r>
      <w:r w:rsidR="003A4AAC" w:rsidRPr="000A09AE">
        <w:t>2021</w:t>
      </w:r>
      <w:r w:rsidRPr="00A979D5">
        <w:t xml:space="preserve"> International Energy Conservation Code</w:t>
      </w:r>
      <w:r>
        <w:t xml:space="preserve">, </w:t>
      </w:r>
      <w:r w:rsidR="009F568C">
        <w:t xml:space="preserve">including all published errata but </w:t>
      </w:r>
      <w:r w:rsidR="00DB0DEB">
        <w:t>excluding any published supplement</w:t>
      </w:r>
      <w:r w:rsidR="00E273F6">
        <w:t>s</w:t>
      </w:r>
      <w:r>
        <w:t xml:space="preserve">, to apply that </w:t>
      </w:r>
      <w:r w:rsidR="00353A5F">
        <w:t xml:space="preserve">Illinois Energy Conservation </w:t>
      </w:r>
      <w:r>
        <w:t xml:space="preserve">Code </w:t>
      </w:r>
      <w:r w:rsidRPr="00A979D5">
        <w:t xml:space="preserve">to all commercial </w:t>
      </w:r>
      <w:r w:rsidR="001C6DDF">
        <w:t xml:space="preserve">and residential </w:t>
      </w:r>
      <w:r w:rsidRPr="00A979D5">
        <w:t>structures in Illinois</w:t>
      </w:r>
      <w:r>
        <w:t>,</w:t>
      </w:r>
      <w:r w:rsidRPr="00A979D5">
        <w:t xml:space="preserve"> and to assist local code officials with enforcing the requirements of the </w:t>
      </w:r>
      <w:r w:rsidR="00353A5F">
        <w:t xml:space="preserve">Illinois Energy Conservation </w:t>
      </w:r>
      <w:r w:rsidRPr="00A979D5">
        <w:t>Code.</w:t>
      </w:r>
      <w:r w:rsidR="003356FB">
        <w:t xml:space="preserve"> The </w:t>
      </w:r>
      <w:r w:rsidR="003A4AAC" w:rsidRPr="000A09AE">
        <w:t>2021</w:t>
      </w:r>
      <w:r w:rsidR="003356FB">
        <w:t xml:space="preserve"> Illinois Energy Conservation Code will become effective on </w:t>
      </w:r>
      <w:r w:rsidR="00353A5F">
        <w:t>January 1, 2024</w:t>
      </w:r>
      <w:r w:rsidR="003356FB">
        <w:t>.</w:t>
      </w:r>
    </w:p>
    <w:p w14:paraId="360618A6" w14:textId="77777777" w:rsidR="00353A5F" w:rsidRDefault="00353A5F" w:rsidP="00353A5F"/>
    <w:p w14:paraId="22EC694E" w14:textId="623888CB" w:rsidR="00353A5F" w:rsidRDefault="00353A5F" w:rsidP="00DE0A27">
      <w:pPr>
        <w:ind w:left="1440" w:hanging="720"/>
      </w:pPr>
      <w:r>
        <w:t>b)</w:t>
      </w:r>
      <w:r>
        <w:tab/>
        <w:t xml:space="preserve">The purpose of the Illinois Stretch Energy Code </w:t>
      </w:r>
      <w:r w:rsidR="000A7BE0">
        <w:t xml:space="preserve">as described in Subparts B, C, and D (State facilities, privately-funded commercial facilities and residential buildings) </w:t>
      </w:r>
      <w:r>
        <w:t>is to implement Section 55 of the Energy Efficient Building Act [20 ILCS 3125] that requires CDB to officially adopt, as a minimum requirement for State facilities, commercial structures and residential buildings in municipalities that have adopted the Illinois Stretch Energy Code, an energy code that meets the site energy indexes as outlined in Section 55 of the Energy Efficient Building Act.</w:t>
      </w:r>
    </w:p>
    <w:p w14:paraId="53FB3841" w14:textId="77777777" w:rsidR="00956EE3" w:rsidRDefault="00956EE3" w:rsidP="00956EE3"/>
    <w:p w14:paraId="67A9E57C" w14:textId="115DABAD" w:rsidR="00956EE3" w:rsidRDefault="00353A5F" w:rsidP="00DE0A27">
      <w:pPr>
        <w:ind w:left="1440" w:hanging="720"/>
      </w:pPr>
      <w:r>
        <w:t>c</w:t>
      </w:r>
      <w:r w:rsidR="00956EE3">
        <w:t>)</w:t>
      </w:r>
      <w:r w:rsidR="00956EE3">
        <w:tab/>
      </w:r>
      <w:r>
        <w:t>The Illinois Energy Conservation</w:t>
      </w:r>
      <w:r w:rsidR="00956EE3">
        <w:t xml:space="preserve"> Code as described in Subpart C (privately-funded commercial facilities)</w:t>
      </w:r>
      <w:r w:rsidR="00956EE3" w:rsidRPr="00A979D5">
        <w:t xml:space="preserve"> is effective </w:t>
      </w:r>
      <w:r w:rsidR="00B02596">
        <w:t>April 8, 2007</w:t>
      </w:r>
      <w:r w:rsidR="00956EE3" w:rsidRPr="00A979D5">
        <w:t>.</w:t>
      </w:r>
      <w:r w:rsidR="00B73948">
        <w:t xml:space="preserve"> The </w:t>
      </w:r>
      <w:r>
        <w:t xml:space="preserve">Illinois Energy Conservation </w:t>
      </w:r>
      <w:r w:rsidR="00B73948">
        <w:t xml:space="preserve">Code as described in Subpart D (residential buildings) is effective January </w:t>
      </w:r>
      <w:r w:rsidR="003569A0">
        <w:t>2</w:t>
      </w:r>
      <w:r w:rsidR="00B73948">
        <w:t>9, 2010.</w:t>
      </w:r>
      <w:r>
        <w:t xml:space="preserve">  The Illinois Stretch Energy Code as described in Subparts B, C and D (State facilities, privately-funded commercial facilities and residential buildings) is effective </w:t>
      </w:r>
      <w:r w:rsidR="000A7BE0">
        <w:t>January 1, 2025</w:t>
      </w:r>
      <w:r>
        <w:t>.</w:t>
      </w:r>
    </w:p>
    <w:p w14:paraId="7BD5B802" w14:textId="77777777" w:rsidR="00956EE3" w:rsidRDefault="00956EE3" w:rsidP="00956EE3"/>
    <w:p w14:paraId="51012F7E" w14:textId="120D8BF1" w:rsidR="00956EE3" w:rsidRDefault="00D46AFB" w:rsidP="00DE0A27">
      <w:pPr>
        <w:ind w:left="1440" w:hanging="720"/>
      </w:pPr>
      <w:r>
        <w:t>d</w:t>
      </w:r>
      <w:r w:rsidR="00956EE3">
        <w:t>)</w:t>
      </w:r>
      <w:r w:rsidR="00956EE3">
        <w:tab/>
        <w:t xml:space="preserve">Application of the </w:t>
      </w:r>
      <w:r>
        <w:t>Codes</w:t>
      </w:r>
    </w:p>
    <w:p w14:paraId="3587DDE6" w14:textId="77777777" w:rsidR="00956EE3" w:rsidRDefault="00956EE3" w:rsidP="00D41E7A"/>
    <w:p w14:paraId="38589453" w14:textId="2CBE4C0F" w:rsidR="00956EE3" w:rsidRDefault="00956EE3" w:rsidP="00DE0A27">
      <w:pPr>
        <w:ind w:left="2166" w:hanging="726"/>
      </w:pPr>
      <w:r>
        <w:t>1)</w:t>
      </w:r>
      <w:r>
        <w:tab/>
        <w:t xml:space="preserve">State Facilities.  </w:t>
      </w:r>
      <w:r w:rsidRPr="00A979D5">
        <w:t xml:space="preserve">The </w:t>
      </w:r>
      <w:r w:rsidR="00D46AFB">
        <w:t xml:space="preserve">Illinois Commercial Stretch Energy </w:t>
      </w:r>
      <w:r>
        <w:t>C</w:t>
      </w:r>
      <w:r w:rsidRPr="00A979D5">
        <w:t xml:space="preserve">ode </w:t>
      </w:r>
      <w:r>
        <w:t xml:space="preserve">as described in Subpart B of this Part </w:t>
      </w:r>
      <w:r w:rsidRPr="00A979D5">
        <w:t xml:space="preserve">applies to </w:t>
      </w:r>
      <w:r w:rsidR="00D46AFB" w:rsidRPr="00D46AFB">
        <w:rPr>
          <w:i/>
          <w:iCs/>
        </w:rPr>
        <w:t>all projects to which an energy conservation code is applicable that are authorized or funded in any part by the Board after July 1, 2024</w:t>
      </w:r>
      <w:r w:rsidR="00D46AFB">
        <w:t>.  [20 ILCS 3125/55]</w:t>
      </w:r>
    </w:p>
    <w:p w14:paraId="393F10D7" w14:textId="77777777" w:rsidR="00956EE3" w:rsidRDefault="00956EE3" w:rsidP="00D41E7A"/>
    <w:p w14:paraId="4375D608" w14:textId="09A708E9" w:rsidR="00956EE3" w:rsidRPr="00A21782" w:rsidRDefault="00956EE3" w:rsidP="00DE0A27">
      <w:pPr>
        <w:ind w:left="2166" w:hanging="726"/>
      </w:pPr>
      <w:r>
        <w:t>2)</w:t>
      </w:r>
      <w:r>
        <w:tab/>
        <w:t>Privately Funded Commercial Facilities</w:t>
      </w:r>
      <w:r w:rsidR="00B73948">
        <w:t xml:space="preserve"> and Residential Buildings</w:t>
      </w:r>
      <w:r>
        <w:t>.  T</w:t>
      </w:r>
      <w:r w:rsidRPr="00A979D5">
        <w:t xml:space="preserve">he </w:t>
      </w:r>
      <w:r w:rsidR="00D46AFB">
        <w:t xml:space="preserve">Illinois Energy Conservation </w:t>
      </w:r>
      <w:r>
        <w:t>C</w:t>
      </w:r>
      <w:r w:rsidRPr="00A979D5">
        <w:t xml:space="preserve">ode </w:t>
      </w:r>
      <w:r w:rsidR="00D46AFB">
        <w:t xml:space="preserve">or the Illinois Stretch Energy Code if adopted by the local municipality </w:t>
      </w:r>
      <w:r>
        <w:t xml:space="preserve">as described in </w:t>
      </w:r>
      <w:r w:rsidR="00B73948">
        <w:t>Subparts</w:t>
      </w:r>
      <w:r>
        <w:t xml:space="preserve"> C </w:t>
      </w:r>
      <w:r w:rsidR="00B73948">
        <w:t xml:space="preserve">and D </w:t>
      </w:r>
      <w:r>
        <w:t xml:space="preserve">of this Part </w:t>
      </w:r>
      <w:r w:rsidRPr="00A979D5">
        <w:t xml:space="preserve">applies </w:t>
      </w:r>
      <w:r w:rsidRPr="00A979D5">
        <w:rPr>
          <w:i/>
        </w:rPr>
        <w:t xml:space="preserve">to any </w:t>
      </w:r>
      <w:r w:rsidR="00B73948">
        <w:rPr>
          <w:i/>
        </w:rPr>
        <w:t>new</w:t>
      </w:r>
      <w:r w:rsidRPr="00A979D5">
        <w:rPr>
          <w:i/>
        </w:rPr>
        <w:t xml:space="preserve"> building or structure in this </w:t>
      </w:r>
      <w:r>
        <w:rPr>
          <w:i/>
        </w:rPr>
        <w:t>S</w:t>
      </w:r>
      <w:r w:rsidRPr="00A979D5">
        <w:rPr>
          <w:i/>
        </w:rPr>
        <w:t>tate for which a building permit application is received by a municipality or county</w:t>
      </w:r>
      <w:r>
        <w:rPr>
          <w:i/>
        </w:rPr>
        <w:t xml:space="preserve">.  </w:t>
      </w:r>
      <w:r w:rsidRPr="00A21782">
        <w:t>[20 ILCS 3125/20</w:t>
      </w:r>
      <w:r>
        <w:t>]</w:t>
      </w:r>
      <w:r w:rsidRPr="00A21782">
        <w:t xml:space="preserve">  </w:t>
      </w:r>
    </w:p>
    <w:p w14:paraId="1AA0C727" w14:textId="77777777" w:rsidR="00956EE3" w:rsidRDefault="00956EE3" w:rsidP="00D41E7A"/>
    <w:p w14:paraId="2504D945" w14:textId="6413C6F6" w:rsidR="00B73948" w:rsidRPr="009E6B44" w:rsidRDefault="00B73948" w:rsidP="00B73948">
      <w:pPr>
        <w:ind w:left="2880" w:hanging="720"/>
      </w:pPr>
      <w:r>
        <w:t>A)</w:t>
      </w:r>
      <w:r>
        <w:tab/>
      </w:r>
      <w:r w:rsidRPr="00A73785">
        <w:rPr>
          <w:i/>
        </w:rPr>
        <w:t>Additions, alterations, renovations</w:t>
      </w:r>
      <w:r w:rsidR="00EC6CC2">
        <w:rPr>
          <w:i/>
        </w:rPr>
        <w:t>,</w:t>
      </w:r>
      <w:r w:rsidRPr="00A73785">
        <w:rPr>
          <w:i/>
        </w:rPr>
        <w:t xml:space="preserve"> or repairs to an existing building, building system or portion thereof shall conform to the provisions of the Code as they relate to new construction without </w:t>
      </w:r>
      <w:r w:rsidRPr="00A73785">
        <w:rPr>
          <w:i/>
        </w:rPr>
        <w:lastRenderedPageBreak/>
        <w:t>requiring the unaltered portion of the existing building or building system to comply with the Code.</w:t>
      </w:r>
      <w:r>
        <w:t xml:space="preserve">  [20 ILCS 3125/20(c)]</w:t>
      </w:r>
    </w:p>
    <w:p w14:paraId="460FE516" w14:textId="77777777" w:rsidR="00B73948" w:rsidRPr="009E6B44" w:rsidRDefault="00B73948" w:rsidP="00D41E7A"/>
    <w:p w14:paraId="6AD45F98" w14:textId="5A2E9B37" w:rsidR="00B73948" w:rsidRPr="00D56A6F" w:rsidRDefault="00B73948" w:rsidP="00B73948">
      <w:pPr>
        <w:ind w:left="2880" w:hanging="720"/>
        <w:rPr>
          <w:b/>
        </w:rPr>
      </w:pPr>
      <w:r>
        <w:t>B)</w:t>
      </w:r>
      <w:r>
        <w:tab/>
        <w:t>All exceptions listed in the Code related to additions, alterations, renovations</w:t>
      </w:r>
      <w:r w:rsidR="008F26B4">
        <w:t>,</w:t>
      </w:r>
      <w:r>
        <w:t xml:space="preserve"> or repairs to an existing building are acceptable provided the energy use of the building is not increased.</w:t>
      </w:r>
    </w:p>
    <w:p w14:paraId="70644BEB" w14:textId="77777777" w:rsidR="00B73948" w:rsidRDefault="00B73948" w:rsidP="00D41E7A"/>
    <w:p w14:paraId="52C16065" w14:textId="1B789512" w:rsidR="00956EE3" w:rsidRDefault="00D46AFB" w:rsidP="00DE0A27">
      <w:pPr>
        <w:ind w:left="1440" w:hanging="720"/>
      </w:pPr>
      <w:r>
        <w:t>e</w:t>
      </w:r>
      <w:r w:rsidR="00956EE3">
        <w:t>)</w:t>
      </w:r>
      <w:r w:rsidR="00956EE3">
        <w:tab/>
      </w:r>
      <w:r w:rsidR="00956EE3" w:rsidRPr="00A979D5">
        <w:t xml:space="preserve">This Code, together with the standards incorporated by reference in </w:t>
      </w:r>
      <w:r w:rsidR="00956EE3">
        <w:t>this Part</w:t>
      </w:r>
      <w:r w:rsidR="00956EE3" w:rsidRPr="00A979D5">
        <w:t>, has the force of a building code and is administrative law applicable in the State of Illinois.</w:t>
      </w:r>
    </w:p>
    <w:p w14:paraId="5F9BDD6E" w14:textId="77777777" w:rsidR="00DB0DEB" w:rsidRPr="0039747A" w:rsidRDefault="00DB0DEB" w:rsidP="00D41E7A"/>
    <w:p w14:paraId="798A9D86" w14:textId="51501BB8" w:rsidR="009F568C" w:rsidRPr="00D55B37" w:rsidRDefault="00D46AFB">
      <w:pPr>
        <w:pStyle w:val="JCARSourceNote"/>
        <w:ind w:left="720"/>
      </w:pPr>
      <w:r w:rsidRPr="00524821">
        <w:t>(Source:  Amended at 4</w:t>
      </w:r>
      <w:r>
        <w:t>8</w:t>
      </w:r>
      <w:r w:rsidRPr="00524821">
        <w:t xml:space="preserve"> Ill. Reg. </w:t>
      </w:r>
      <w:r w:rsidR="0095739F">
        <w:t>14276</w:t>
      </w:r>
      <w:r w:rsidRPr="00524821">
        <w:t xml:space="preserve">, effective </w:t>
      </w:r>
      <w:r w:rsidR="0095739F">
        <w:t>January 1, 2025</w:t>
      </w:r>
      <w:r w:rsidRPr="00524821">
        <w:t>)</w:t>
      </w:r>
    </w:p>
    <w:sectPr w:rsidR="009F568C" w:rsidRPr="00D55B37" w:rsidSect="00D8025E">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76395" w14:textId="77777777" w:rsidR="009E465E" w:rsidRDefault="009E465E">
      <w:r>
        <w:separator/>
      </w:r>
    </w:p>
  </w:endnote>
  <w:endnote w:type="continuationSeparator" w:id="0">
    <w:p w14:paraId="212C3E70" w14:textId="77777777" w:rsidR="009E465E" w:rsidRDefault="009E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A1258" w14:textId="77777777" w:rsidR="009E465E" w:rsidRDefault="009E465E">
      <w:r>
        <w:separator/>
      </w:r>
    </w:p>
  </w:footnote>
  <w:footnote w:type="continuationSeparator" w:id="0">
    <w:p w14:paraId="48DB0A07" w14:textId="77777777" w:rsidR="009E465E" w:rsidRDefault="009E4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6EE3"/>
    <w:rsid w:val="00001F1D"/>
    <w:rsid w:val="00011A7D"/>
    <w:rsid w:val="000122C7"/>
    <w:rsid w:val="000158C8"/>
    <w:rsid w:val="00015F0F"/>
    <w:rsid w:val="00023902"/>
    <w:rsid w:val="00023DDC"/>
    <w:rsid w:val="00024942"/>
    <w:rsid w:val="00026C9D"/>
    <w:rsid w:val="00026F05"/>
    <w:rsid w:val="00030823"/>
    <w:rsid w:val="00031AC4"/>
    <w:rsid w:val="0004011F"/>
    <w:rsid w:val="00042314"/>
    <w:rsid w:val="000470B3"/>
    <w:rsid w:val="00050531"/>
    <w:rsid w:val="00066013"/>
    <w:rsid w:val="000676A6"/>
    <w:rsid w:val="00074368"/>
    <w:rsid w:val="000765E0"/>
    <w:rsid w:val="00083E97"/>
    <w:rsid w:val="0008689B"/>
    <w:rsid w:val="000943C4"/>
    <w:rsid w:val="00097B01"/>
    <w:rsid w:val="000A4C0F"/>
    <w:rsid w:val="000A7BE0"/>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723F"/>
    <w:rsid w:val="001830D0"/>
    <w:rsid w:val="0018696B"/>
    <w:rsid w:val="00193ABB"/>
    <w:rsid w:val="0019502A"/>
    <w:rsid w:val="001A6EDB"/>
    <w:rsid w:val="001A7E1A"/>
    <w:rsid w:val="001B5F27"/>
    <w:rsid w:val="001C1D61"/>
    <w:rsid w:val="001C6DDF"/>
    <w:rsid w:val="001C71C2"/>
    <w:rsid w:val="001C7399"/>
    <w:rsid w:val="001C7D95"/>
    <w:rsid w:val="001D0EBA"/>
    <w:rsid w:val="001D0EFC"/>
    <w:rsid w:val="001E1EE7"/>
    <w:rsid w:val="001E3074"/>
    <w:rsid w:val="001F5265"/>
    <w:rsid w:val="001F572B"/>
    <w:rsid w:val="002015E7"/>
    <w:rsid w:val="002047E2"/>
    <w:rsid w:val="00207D79"/>
    <w:rsid w:val="002133B1"/>
    <w:rsid w:val="00213BC5"/>
    <w:rsid w:val="0022052A"/>
    <w:rsid w:val="002209C0"/>
    <w:rsid w:val="00220B91"/>
    <w:rsid w:val="0022373F"/>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0EE2"/>
    <w:rsid w:val="002D3C4D"/>
    <w:rsid w:val="002D3FBA"/>
    <w:rsid w:val="002D7620"/>
    <w:rsid w:val="00305AAE"/>
    <w:rsid w:val="00311C50"/>
    <w:rsid w:val="00314233"/>
    <w:rsid w:val="00322AC2"/>
    <w:rsid w:val="00323B50"/>
    <w:rsid w:val="003356FB"/>
    <w:rsid w:val="00337BB9"/>
    <w:rsid w:val="00337CEB"/>
    <w:rsid w:val="00340FF3"/>
    <w:rsid w:val="003425D3"/>
    <w:rsid w:val="00350372"/>
    <w:rsid w:val="00353A5F"/>
    <w:rsid w:val="00356003"/>
    <w:rsid w:val="003569A0"/>
    <w:rsid w:val="00367A2E"/>
    <w:rsid w:val="00374367"/>
    <w:rsid w:val="00374639"/>
    <w:rsid w:val="00375C58"/>
    <w:rsid w:val="00385640"/>
    <w:rsid w:val="00393652"/>
    <w:rsid w:val="00394002"/>
    <w:rsid w:val="0039747A"/>
    <w:rsid w:val="003A2060"/>
    <w:rsid w:val="003A4AAC"/>
    <w:rsid w:val="003A4E0A"/>
    <w:rsid w:val="003B419A"/>
    <w:rsid w:val="003B5138"/>
    <w:rsid w:val="003D0D44"/>
    <w:rsid w:val="003D12E4"/>
    <w:rsid w:val="003D4D4A"/>
    <w:rsid w:val="003E5718"/>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4B86"/>
    <w:rsid w:val="004D6EED"/>
    <w:rsid w:val="004D73D3"/>
    <w:rsid w:val="004E49DF"/>
    <w:rsid w:val="004E513F"/>
    <w:rsid w:val="004E53AB"/>
    <w:rsid w:val="004E5CE1"/>
    <w:rsid w:val="005001C5"/>
    <w:rsid w:val="005039E7"/>
    <w:rsid w:val="0050660E"/>
    <w:rsid w:val="005109B5"/>
    <w:rsid w:val="00512795"/>
    <w:rsid w:val="00521165"/>
    <w:rsid w:val="0052308E"/>
    <w:rsid w:val="005232CE"/>
    <w:rsid w:val="005237D3"/>
    <w:rsid w:val="00526060"/>
    <w:rsid w:val="00530BE1"/>
    <w:rsid w:val="00531849"/>
    <w:rsid w:val="005341A0"/>
    <w:rsid w:val="00542E97"/>
    <w:rsid w:val="00544B77"/>
    <w:rsid w:val="0056157E"/>
    <w:rsid w:val="0056501E"/>
    <w:rsid w:val="00571719"/>
    <w:rsid w:val="00571A8B"/>
    <w:rsid w:val="005733C0"/>
    <w:rsid w:val="00573770"/>
    <w:rsid w:val="00575515"/>
    <w:rsid w:val="00576975"/>
    <w:rsid w:val="005777E6"/>
    <w:rsid w:val="00586A81"/>
    <w:rsid w:val="005901D4"/>
    <w:rsid w:val="005948A7"/>
    <w:rsid w:val="005A2494"/>
    <w:rsid w:val="005A73F7"/>
    <w:rsid w:val="005D35F3"/>
    <w:rsid w:val="005E03A7"/>
    <w:rsid w:val="005E3D55"/>
    <w:rsid w:val="005F22DE"/>
    <w:rsid w:val="006132CE"/>
    <w:rsid w:val="00620BBA"/>
    <w:rsid w:val="006247D4"/>
    <w:rsid w:val="00631875"/>
    <w:rsid w:val="00641AEA"/>
    <w:rsid w:val="0064660E"/>
    <w:rsid w:val="00651FF5"/>
    <w:rsid w:val="0066049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08F9"/>
    <w:rsid w:val="00717DBE"/>
    <w:rsid w:val="00720025"/>
    <w:rsid w:val="00727763"/>
    <w:rsid w:val="007278C5"/>
    <w:rsid w:val="00737469"/>
    <w:rsid w:val="00750400"/>
    <w:rsid w:val="007633FC"/>
    <w:rsid w:val="00763B6D"/>
    <w:rsid w:val="00776B13"/>
    <w:rsid w:val="00776D1C"/>
    <w:rsid w:val="00777A7A"/>
    <w:rsid w:val="00780733"/>
    <w:rsid w:val="00780B43"/>
    <w:rsid w:val="00790388"/>
    <w:rsid w:val="00794C7C"/>
    <w:rsid w:val="00796D0E"/>
    <w:rsid w:val="007A1867"/>
    <w:rsid w:val="007A7D79"/>
    <w:rsid w:val="007C4EE5"/>
    <w:rsid w:val="007D6560"/>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BEE"/>
    <w:rsid w:val="00870D4B"/>
    <w:rsid w:val="00870EF2"/>
    <w:rsid w:val="008717C5"/>
    <w:rsid w:val="0088338B"/>
    <w:rsid w:val="0088496F"/>
    <w:rsid w:val="008923A8"/>
    <w:rsid w:val="008B56EA"/>
    <w:rsid w:val="008B77D8"/>
    <w:rsid w:val="008C1560"/>
    <w:rsid w:val="008C4FAF"/>
    <w:rsid w:val="008C5359"/>
    <w:rsid w:val="008D7182"/>
    <w:rsid w:val="008E68BC"/>
    <w:rsid w:val="008F26B4"/>
    <w:rsid w:val="008F2BEE"/>
    <w:rsid w:val="0090158C"/>
    <w:rsid w:val="009053C8"/>
    <w:rsid w:val="00910413"/>
    <w:rsid w:val="00914BE0"/>
    <w:rsid w:val="009168BC"/>
    <w:rsid w:val="00921F8B"/>
    <w:rsid w:val="00934057"/>
    <w:rsid w:val="00935A8C"/>
    <w:rsid w:val="00944E3D"/>
    <w:rsid w:val="00950386"/>
    <w:rsid w:val="00956EE3"/>
    <w:rsid w:val="0095739F"/>
    <w:rsid w:val="00960C37"/>
    <w:rsid w:val="00961E38"/>
    <w:rsid w:val="00964165"/>
    <w:rsid w:val="00965A76"/>
    <w:rsid w:val="00966D51"/>
    <w:rsid w:val="0098276C"/>
    <w:rsid w:val="00983C53"/>
    <w:rsid w:val="00994782"/>
    <w:rsid w:val="009A1542"/>
    <w:rsid w:val="009A26DA"/>
    <w:rsid w:val="009B45F6"/>
    <w:rsid w:val="009B6ECA"/>
    <w:rsid w:val="009C1A93"/>
    <w:rsid w:val="009C5170"/>
    <w:rsid w:val="009C69DD"/>
    <w:rsid w:val="009C7CA2"/>
    <w:rsid w:val="009D219C"/>
    <w:rsid w:val="009D4E6C"/>
    <w:rsid w:val="009E465E"/>
    <w:rsid w:val="009E4AE1"/>
    <w:rsid w:val="009E4EBC"/>
    <w:rsid w:val="009F1070"/>
    <w:rsid w:val="009F568C"/>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6582"/>
    <w:rsid w:val="00A52BDD"/>
    <w:rsid w:val="00A600AA"/>
    <w:rsid w:val="00A61F91"/>
    <w:rsid w:val="00A6799A"/>
    <w:rsid w:val="00A72534"/>
    <w:rsid w:val="00A73785"/>
    <w:rsid w:val="00A809C5"/>
    <w:rsid w:val="00A86FF6"/>
    <w:rsid w:val="00A87EC5"/>
    <w:rsid w:val="00A94967"/>
    <w:rsid w:val="00A97CAE"/>
    <w:rsid w:val="00AA387B"/>
    <w:rsid w:val="00AA6F19"/>
    <w:rsid w:val="00AB12CF"/>
    <w:rsid w:val="00AB1466"/>
    <w:rsid w:val="00AC0DD5"/>
    <w:rsid w:val="00AC4914"/>
    <w:rsid w:val="00AC6F0C"/>
    <w:rsid w:val="00AC7225"/>
    <w:rsid w:val="00AD027A"/>
    <w:rsid w:val="00AD2A5F"/>
    <w:rsid w:val="00AE031A"/>
    <w:rsid w:val="00AE5547"/>
    <w:rsid w:val="00AE776A"/>
    <w:rsid w:val="00AF2883"/>
    <w:rsid w:val="00AF3304"/>
    <w:rsid w:val="00AF768C"/>
    <w:rsid w:val="00B01411"/>
    <w:rsid w:val="00B02596"/>
    <w:rsid w:val="00B15414"/>
    <w:rsid w:val="00B17D78"/>
    <w:rsid w:val="00B2411F"/>
    <w:rsid w:val="00B34B80"/>
    <w:rsid w:val="00B35D67"/>
    <w:rsid w:val="00B420C1"/>
    <w:rsid w:val="00B4287F"/>
    <w:rsid w:val="00B44A11"/>
    <w:rsid w:val="00B44D4E"/>
    <w:rsid w:val="00B516F7"/>
    <w:rsid w:val="00B530BA"/>
    <w:rsid w:val="00B557AA"/>
    <w:rsid w:val="00B5648C"/>
    <w:rsid w:val="00B649AC"/>
    <w:rsid w:val="00B66F59"/>
    <w:rsid w:val="00B678F1"/>
    <w:rsid w:val="00B70780"/>
    <w:rsid w:val="00B71019"/>
    <w:rsid w:val="00B71177"/>
    <w:rsid w:val="00B73948"/>
    <w:rsid w:val="00B77077"/>
    <w:rsid w:val="00B817A1"/>
    <w:rsid w:val="00B839A1"/>
    <w:rsid w:val="00B83B6B"/>
    <w:rsid w:val="00B8444F"/>
    <w:rsid w:val="00B86B5A"/>
    <w:rsid w:val="00BB230E"/>
    <w:rsid w:val="00BC00FF"/>
    <w:rsid w:val="00BD0ED2"/>
    <w:rsid w:val="00BE03CA"/>
    <w:rsid w:val="00BE0860"/>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67C25"/>
    <w:rsid w:val="00C72A95"/>
    <w:rsid w:val="00C72C0C"/>
    <w:rsid w:val="00C73CD4"/>
    <w:rsid w:val="00C74FFC"/>
    <w:rsid w:val="00C86122"/>
    <w:rsid w:val="00C9697B"/>
    <w:rsid w:val="00CA1E98"/>
    <w:rsid w:val="00CA2022"/>
    <w:rsid w:val="00CA4E7D"/>
    <w:rsid w:val="00CA7140"/>
    <w:rsid w:val="00CA7D35"/>
    <w:rsid w:val="00CB065C"/>
    <w:rsid w:val="00CB2DA8"/>
    <w:rsid w:val="00CC13F9"/>
    <w:rsid w:val="00CC4FF8"/>
    <w:rsid w:val="00CD3723"/>
    <w:rsid w:val="00CD5413"/>
    <w:rsid w:val="00CE4292"/>
    <w:rsid w:val="00D03A79"/>
    <w:rsid w:val="00D0676C"/>
    <w:rsid w:val="00D2155A"/>
    <w:rsid w:val="00D27015"/>
    <w:rsid w:val="00D2776C"/>
    <w:rsid w:val="00D27E4E"/>
    <w:rsid w:val="00D32AA7"/>
    <w:rsid w:val="00D33832"/>
    <w:rsid w:val="00D41E7A"/>
    <w:rsid w:val="00D46468"/>
    <w:rsid w:val="00D46AFB"/>
    <w:rsid w:val="00D55B37"/>
    <w:rsid w:val="00D5634E"/>
    <w:rsid w:val="00D70D8F"/>
    <w:rsid w:val="00D76B84"/>
    <w:rsid w:val="00D77DCF"/>
    <w:rsid w:val="00D8025E"/>
    <w:rsid w:val="00D876AB"/>
    <w:rsid w:val="00D91B23"/>
    <w:rsid w:val="00D93C67"/>
    <w:rsid w:val="00D94587"/>
    <w:rsid w:val="00D97042"/>
    <w:rsid w:val="00DA207A"/>
    <w:rsid w:val="00DB0DEB"/>
    <w:rsid w:val="00DB2CC7"/>
    <w:rsid w:val="00DB78E4"/>
    <w:rsid w:val="00DC016D"/>
    <w:rsid w:val="00DC5FDC"/>
    <w:rsid w:val="00DD3C9D"/>
    <w:rsid w:val="00DE0A27"/>
    <w:rsid w:val="00DE3439"/>
    <w:rsid w:val="00DF0813"/>
    <w:rsid w:val="00DF25BD"/>
    <w:rsid w:val="00DF522A"/>
    <w:rsid w:val="00E11728"/>
    <w:rsid w:val="00E24167"/>
    <w:rsid w:val="00E24878"/>
    <w:rsid w:val="00E273F6"/>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5927"/>
    <w:rsid w:val="00EA6628"/>
    <w:rsid w:val="00EB33C3"/>
    <w:rsid w:val="00EB3C03"/>
    <w:rsid w:val="00EB424E"/>
    <w:rsid w:val="00EC3846"/>
    <w:rsid w:val="00EC6C31"/>
    <w:rsid w:val="00EC6CC2"/>
    <w:rsid w:val="00ED1405"/>
    <w:rsid w:val="00ED6E77"/>
    <w:rsid w:val="00EE2300"/>
    <w:rsid w:val="00EF755A"/>
    <w:rsid w:val="00F02FDE"/>
    <w:rsid w:val="00F04307"/>
    <w:rsid w:val="00F05968"/>
    <w:rsid w:val="00F12353"/>
    <w:rsid w:val="00F128F8"/>
    <w:rsid w:val="00F12CAF"/>
    <w:rsid w:val="00F13E5A"/>
    <w:rsid w:val="00F14639"/>
    <w:rsid w:val="00F16AA7"/>
    <w:rsid w:val="00F16F47"/>
    <w:rsid w:val="00F43DEE"/>
    <w:rsid w:val="00F44D59"/>
    <w:rsid w:val="00F46DB5"/>
    <w:rsid w:val="00F50CD3"/>
    <w:rsid w:val="00F51039"/>
    <w:rsid w:val="00F525F7"/>
    <w:rsid w:val="00F73B7F"/>
    <w:rsid w:val="00F7453E"/>
    <w:rsid w:val="00F82FB8"/>
    <w:rsid w:val="00F83011"/>
    <w:rsid w:val="00F8452A"/>
    <w:rsid w:val="00F942E4"/>
    <w:rsid w:val="00F942E7"/>
    <w:rsid w:val="00F953D5"/>
    <w:rsid w:val="00F97D67"/>
    <w:rsid w:val="00FA19DB"/>
    <w:rsid w:val="00FB6CE4"/>
    <w:rsid w:val="00FC18E5"/>
    <w:rsid w:val="00FC2BF7"/>
    <w:rsid w:val="00FC3252"/>
    <w:rsid w:val="00FC34CE"/>
    <w:rsid w:val="00FC6AC1"/>
    <w:rsid w:val="00FC7A26"/>
    <w:rsid w:val="00FD15CD"/>
    <w:rsid w:val="00FD25DA"/>
    <w:rsid w:val="00FD38AB"/>
    <w:rsid w:val="00FD4E5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F5410"/>
  <w15:docId w15:val="{35030552-419D-4D57-973D-BB8F6D3B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Shipley, Melissa A.</cp:lastModifiedBy>
  <cp:revision>4</cp:revision>
  <dcterms:created xsi:type="dcterms:W3CDTF">2024-09-16T19:23:00Z</dcterms:created>
  <dcterms:modified xsi:type="dcterms:W3CDTF">2024-12-26T23:42:00Z</dcterms:modified>
</cp:coreProperties>
</file>