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78" w:rsidRPr="003B7478" w:rsidRDefault="003B7478" w:rsidP="003B7478">
      <w:pPr>
        <w:jc w:val="center"/>
        <w:outlineLvl w:val="0"/>
      </w:pPr>
      <w:bookmarkStart w:id="0" w:name="_GoBack"/>
      <w:bookmarkEnd w:id="0"/>
      <w:r w:rsidRPr="003B7478">
        <w:t>CHAPTER I:  CAPITAL DEVELOPMENT BOARD</w:t>
      </w:r>
    </w:p>
    <w:sectPr w:rsidR="003B7478" w:rsidRPr="003B74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29" w:rsidRDefault="00BE0429">
      <w:r>
        <w:separator/>
      </w:r>
    </w:p>
  </w:endnote>
  <w:endnote w:type="continuationSeparator" w:id="0">
    <w:p w:rsidR="00BE0429" w:rsidRDefault="00BE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29" w:rsidRDefault="00BE0429">
      <w:r>
        <w:separator/>
      </w:r>
    </w:p>
  </w:footnote>
  <w:footnote w:type="continuationSeparator" w:id="0">
    <w:p w:rsidR="00BE0429" w:rsidRDefault="00BE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4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248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0EB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1E0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47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5A1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4C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429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E1E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