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B7" w:rsidRDefault="006841B7" w:rsidP="006841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0A06" w:rsidRDefault="006841B7">
      <w:pPr>
        <w:pStyle w:val="JCARMainSourceNote"/>
      </w:pPr>
      <w:r>
        <w:t>SOURCE:  Adopted at 8 Ill. Reg. 20269, effective October 1, 1984; amended at 9 Ill. Reg. 17306, effective October 29, 1985; Part repealed, new Part adopted at 20 Ill. Reg. 15236, effective November 15, 1996; amended at 22 Ill. Reg. 2002</w:t>
      </w:r>
      <w:r w:rsidR="00AB5099">
        <w:t>2, effective November 9, 1998</w:t>
      </w:r>
      <w:r w:rsidR="00100A06">
        <w:t>; amended at 2</w:t>
      </w:r>
      <w:r w:rsidR="002F7EA1">
        <w:t>9</w:t>
      </w:r>
      <w:r w:rsidR="00100A06">
        <w:t xml:space="preserve"> Ill. Reg. </w:t>
      </w:r>
      <w:r w:rsidR="004F5CD6">
        <w:t>765</w:t>
      </w:r>
      <w:r w:rsidR="00100A06">
        <w:t xml:space="preserve">, effective </w:t>
      </w:r>
      <w:r w:rsidR="004F5CD6">
        <w:t>January 1, 2005</w:t>
      </w:r>
      <w:r w:rsidR="00100A06">
        <w:t>.</w:t>
      </w:r>
    </w:p>
    <w:sectPr w:rsidR="00100A06" w:rsidSect="006841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41B7"/>
    <w:rsid w:val="00100A06"/>
    <w:rsid w:val="002F7EA1"/>
    <w:rsid w:val="004D41C9"/>
    <w:rsid w:val="004F5CD6"/>
    <w:rsid w:val="005C3366"/>
    <w:rsid w:val="00671690"/>
    <w:rsid w:val="006841B7"/>
    <w:rsid w:val="008B1AAD"/>
    <w:rsid w:val="00985BDC"/>
    <w:rsid w:val="00AB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00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0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