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BBC" w:rsidRPr="004C3D7D" w:rsidRDefault="004D1BBC" w:rsidP="004C3D7D">
      <w:pPr>
        <w:jc w:val="center"/>
      </w:pPr>
      <w:bookmarkStart w:id="0" w:name="_GoBack"/>
      <w:r w:rsidRPr="004C3D7D">
        <w:t>TITLE 71:  PUBLIC BUILDINGS, FACILITIES, AND REAL PROPERTY</w:t>
      </w:r>
      <w:bookmarkEnd w:id="0"/>
    </w:p>
    <w:sectPr w:rsidR="004D1BBC" w:rsidRPr="004C3D7D" w:rsidSect="004D1B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1BBC"/>
    <w:rsid w:val="00131164"/>
    <w:rsid w:val="004C3D7D"/>
    <w:rsid w:val="004D1BBC"/>
    <w:rsid w:val="005C3366"/>
    <w:rsid w:val="008D4169"/>
    <w:rsid w:val="0090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CBED1F8-9DAB-41A2-BD93-2AE3FB2F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71:  PUBLIC BUILDINGS, FACILITIES, AND REAL PROPERTY</vt:lpstr>
    </vt:vector>
  </TitlesOfParts>
  <Company>State of Illinois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71:  PUBLIC BUILDINGS, FACILITIES, AND REAL PROPERTY</dc:title>
  <dc:subject/>
  <dc:creator>Illinois General Assembly</dc:creator>
  <cp:keywords/>
  <dc:description/>
  <cp:lastModifiedBy>Bockewitz, Crystal K.</cp:lastModifiedBy>
  <cp:revision>4</cp:revision>
  <dcterms:created xsi:type="dcterms:W3CDTF">2012-06-21T22:25:00Z</dcterms:created>
  <dcterms:modified xsi:type="dcterms:W3CDTF">2021-11-03T20:41:00Z</dcterms:modified>
</cp:coreProperties>
</file>