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93" w:rsidRPr="008B5293" w:rsidRDefault="008B5293" w:rsidP="008B5293">
      <w:bookmarkStart w:id="0" w:name="_GoBack"/>
      <w:bookmarkEnd w:id="0"/>
    </w:p>
    <w:p w:rsidR="008B5293" w:rsidRPr="008B5293" w:rsidRDefault="008B5293" w:rsidP="008B5293">
      <w:pPr>
        <w:rPr>
          <w:b/>
        </w:rPr>
      </w:pPr>
      <w:r w:rsidRPr="008B5293">
        <w:rPr>
          <w:b/>
        </w:rPr>
        <w:t>Section 43.160  Grant Award Process</w:t>
      </w:r>
    </w:p>
    <w:p w:rsidR="008B5293" w:rsidRPr="008B5293" w:rsidRDefault="008B5293" w:rsidP="008B5293"/>
    <w:p w:rsidR="008B5293" w:rsidRPr="008B5293" w:rsidRDefault="008B5293" w:rsidP="008B5293">
      <w:pPr>
        <w:ind w:firstLine="720"/>
      </w:pPr>
      <w:r>
        <w:t>a)</w:t>
      </w:r>
      <w:r>
        <w:tab/>
      </w:r>
      <w:r w:rsidRPr="008B5293">
        <w:t>Grants will be awarded by the Board.</w:t>
      </w:r>
    </w:p>
    <w:p w:rsidR="008B5293" w:rsidRPr="008B5293" w:rsidRDefault="008B5293" w:rsidP="008B5293"/>
    <w:p w:rsidR="008B5293" w:rsidRPr="008B5293" w:rsidRDefault="008B5293" w:rsidP="008B5293">
      <w:pPr>
        <w:ind w:left="1440" w:hanging="720"/>
      </w:pPr>
      <w:r>
        <w:t>b)</w:t>
      </w:r>
      <w:r>
        <w:tab/>
      </w:r>
      <w:r w:rsidRPr="008B5293">
        <w:t xml:space="preserve">Grants shall be subject to the Illinois Grant Funds Recovery Act </w:t>
      </w:r>
      <w:r w:rsidR="00461A18">
        <w:t>[</w:t>
      </w:r>
      <w:r w:rsidRPr="008B5293">
        <w:t>30 ILCS 705</w:t>
      </w:r>
      <w:r w:rsidR="00461A18">
        <w:t>]</w:t>
      </w:r>
      <w:r w:rsidRPr="008B5293">
        <w:t>. Any grant funds not legally obligated within two years after disbursement by the State shall be returned to the Board within 45 days.</w:t>
      </w:r>
    </w:p>
    <w:p w:rsidR="008B5293" w:rsidRPr="008B5293" w:rsidRDefault="008B5293" w:rsidP="008B5293"/>
    <w:p w:rsidR="008B5293" w:rsidRDefault="008B5293" w:rsidP="008B5293">
      <w:pPr>
        <w:ind w:left="1440" w:hanging="720"/>
      </w:pPr>
      <w:r>
        <w:t>c)</w:t>
      </w:r>
      <w:r>
        <w:tab/>
      </w:r>
      <w:r w:rsidRPr="008B5293">
        <w:t>Grant funds may only be used for the project described in the grant agreement. The applicant must provide matching funds in an amount equal to 10</w:t>
      </w:r>
      <w:r w:rsidR="00461A18">
        <w:t>%</w:t>
      </w:r>
      <w:r w:rsidRPr="008B5293">
        <w:t xml:space="preserve"> of the grant amount.  The grant amount shall not exceed more than 90% of the total project expenditures.</w:t>
      </w:r>
    </w:p>
    <w:p w:rsidR="008B5293" w:rsidRPr="008B5293" w:rsidRDefault="008B5293" w:rsidP="008B5293">
      <w:pPr>
        <w:ind w:left="1440" w:hanging="720"/>
      </w:pPr>
    </w:p>
    <w:p w:rsidR="008B5293" w:rsidRPr="008B5293" w:rsidRDefault="008B5293" w:rsidP="008B5293">
      <w:pPr>
        <w:ind w:left="1440" w:hanging="720"/>
      </w:pPr>
      <w:r>
        <w:t>d)</w:t>
      </w:r>
      <w:r>
        <w:tab/>
      </w:r>
      <w:r w:rsidRPr="008B5293">
        <w:t xml:space="preserve">Applicants may apply for up to $5,000,000 per provider per application period and must demonstrate their ability to obtain balance of </w:t>
      </w:r>
      <w:r w:rsidR="00461A18">
        <w:t xml:space="preserve">the </w:t>
      </w:r>
      <w:r w:rsidRPr="008B5293">
        <w:t>funds required for the proposed project.</w:t>
      </w:r>
    </w:p>
    <w:p w:rsidR="008B5293" w:rsidRPr="008B5293" w:rsidRDefault="008B5293" w:rsidP="008B5293"/>
    <w:p w:rsidR="008B5293" w:rsidRPr="008B5293" w:rsidRDefault="008B5293" w:rsidP="008B5293">
      <w:pPr>
        <w:ind w:left="1440" w:hanging="720"/>
      </w:pPr>
      <w:r>
        <w:t>e)</w:t>
      </w:r>
      <w:r>
        <w:tab/>
      </w:r>
      <w:r w:rsidRPr="008B5293">
        <w:t>Grant awards of $250,000 or more are conditioned upon the recipient</w:t>
      </w:r>
      <w:r w:rsidR="00461A18">
        <w:t>'</w:t>
      </w:r>
      <w:r w:rsidRPr="008B5293">
        <w:t xml:space="preserve">s written certification complying with the practices for minority-owned businesses, female-owned businesses, and businesses owned by persons with disabilities of the Business </w:t>
      </w:r>
      <w:smartTag w:uri="urn:schemas-microsoft-com:office:smarttags" w:element="City">
        <w:smartTag w:uri="urn:schemas-microsoft-com:office:smarttags" w:element="place">
          <w:r w:rsidRPr="008B5293">
            <w:t>Enterprise</w:t>
          </w:r>
        </w:smartTag>
      </w:smartTag>
      <w:r w:rsidRPr="008B5293">
        <w:t xml:space="preserve"> for Minorities, Females and Persons with Disabilities Act </w:t>
      </w:r>
      <w:r w:rsidR="00461A18">
        <w:t>[</w:t>
      </w:r>
      <w:r w:rsidRPr="008B5293">
        <w:t>30 ILCS 575</w:t>
      </w:r>
      <w:r w:rsidR="00461A18">
        <w:t>]</w:t>
      </w:r>
      <w:r w:rsidRPr="008B5293">
        <w:t xml:space="preserve"> and the equal employment practices of Section</w:t>
      </w:r>
      <w:r w:rsidR="00461A18">
        <w:t xml:space="preserve"> </w:t>
      </w:r>
      <w:r w:rsidRPr="008B5293">
        <w:t xml:space="preserve">2-105 of the Illinois Human Rights Act </w:t>
      </w:r>
      <w:r w:rsidR="00461A18">
        <w:t>[</w:t>
      </w:r>
      <w:r w:rsidRPr="008B5293">
        <w:t>775 ILCS 5/2-105</w:t>
      </w:r>
      <w:r w:rsidR="00461A18">
        <w:t>]</w:t>
      </w:r>
      <w:r w:rsidRPr="008B5293">
        <w:t xml:space="preserve">. </w:t>
      </w:r>
    </w:p>
    <w:p w:rsidR="008B5293" w:rsidRPr="008B5293" w:rsidRDefault="008B5293" w:rsidP="008B5293"/>
    <w:p w:rsidR="008B5293" w:rsidRPr="008B5293" w:rsidRDefault="008B5293" w:rsidP="008B5293">
      <w:pPr>
        <w:ind w:left="1440" w:hanging="720"/>
      </w:pPr>
      <w:r>
        <w:t>f)</w:t>
      </w:r>
      <w:r>
        <w:tab/>
      </w:r>
      <w:r w:rsidRPr="008B5293">
        <w:t>Grants will be awarded based on the availability of funding within a given application period.</w:t>
      </w:r>
    </w:p>
    <w:p w:rsidR="008B5293" w:rsidRPr="008B5293" w:rsidRDefault="008B5293" w:rsidP="008B5293"/>
    <w:p w:rsidR="008B5293" w:rsidRPr="00461A18" w:rsidRDefault="008B5293" w:rsidP="008B5293">
      <w:pPr>
        <w:ind w:left="1440" w:hanging="720"/>
      </w:pPr>
      <w:r>
        <w:t>g)</w:t>
      </w:r>
      <w:r>
        <w:tab/>
      </w:r>
      <w:r w:rsidRPr="00461A18">
        <w:rPr>
          <w:i/>
        </w:rPr>
        <w:t>For grants awarded to no</w:t>
      </w:r>
      <w:r w:rsidR="00461A18" w:rsidRPr="00461A18">
        <w:rPr>
          <w:i/>
        </w:rPr>
        <w:t>t-for</w:t>
      </w:r>
      <w:r w:rsidRPr="00461A18">
        <w:rPr>
          <w:i/>
        </w:rPr>
        <w:t>-profit corporations for the acquisition or construction of new facilities, the Board or any State agency it designates shall hold title to or place a lien on the facility for a period of 10 years after the date of the grant award, after which title to the facility shall be transferred to the no</w:t>
      </w:r>
      <w:r w:rsidR="00461A18" w:rsidRPr="00461A18">
        <w:rPr>
          <w:i/>
        </w:rPr>
        <w:t>t</w:t>
      </w:r>
      <w:r w:rsidR="00461A18" w:rsidRPr="00461A18">
        <w:rPr>
          <w:i/>
        </w:rPr>
        <w:noBreakHyphen/>
        <w:t>for</w:t>
      </w:r>
      <w:r w:rsidR="00461A18" w:rsidRPr="00461A18">
        <w:rPr>
          <w:i/>
        </w:rPr>
        <w:noBreakHyphen/>
      </w:r>
      <w:r w:rsidRPr="00461A18">
        <w:rPr>
          <w:i/>
        </w:rPr>
        <w:t>profit corporation or the lien shall be removed, provided that the no</w:t>
      </w:r>
      <w:r w:rsidR="00461A18" w:rsidRPr="00461A18">
        <w:rPr>
          <w:i/>
        </w:rPr>
        <w:t>t-for</w:t>
      </w:r>
      <w:r w:rsidRPr="00461A18">
        <w:rPr>
          <w:i/>
        </w:rPr>
        <w:t>-profit corporation has complied with the terms of its grant agreement.</w:t>
      </w:r>
      <w:r w:rsidR="00461A18">
        <w:t xml:space="preserve"> (Section 5-300(b-5) of the Act)</w:t>
      </w:r>
    </w:p>
    <w:sectPr w:rsidR="008B5293" w:rsidRPr="00461A1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0C8" w:rsidRDefault="001300C8">
      <w:r>
        <w:separator/>
      </w:r>
    </w:p>
  </w:endnote>
  <w:endnote w:type="continuationSeparator" w:id="0">
    <w:p w:rsidR="001300C8" w:rsidRDefault="0013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0C8" w:rsidRDefault="001300C8">
      <w:r>
        <w:separator/>
      </w:r>
    </w:p>
  </w:footnote>
  <w:footnote w:type="continuationSeparator" w:id="0">
    <w:p w:rsidR="001300C8" w:rsidRDefault="00130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B1750"/>
    <w:multiLevelType w:val="hybridMultilevel"/>
    <w:tmpl w:val="23A25F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71E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EF0"/>
    <w:rsid w:val="00114190"/>
    <w:rsid w:val="0012221A"/>
    <w:rsid w:val="001300C8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63A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20B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A18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1A36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293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0C55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1E3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727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2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8B529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2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8B52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