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D8" w:rsidRDefault="00E126D8" w:rsidP="001C11E8">
      <w:pPr>
        <w:rPr>
          <w:b/>
        </w:rPr>
      </w:pPr>
      <w:bookmarkStart w:id="0" w:name="_GoBack"/>
      <w:bookmarkEnd w:id="0"/>
    </w:p>
    <w:p w:rsidR="001C11E8" w:rsidRPr="00BF4403" w:rsidRDefault="001C11E8" w:rsidP="001C11E8">
      <w:pPr>
        <w:rPr>
          <w:b/>
        </w:rPr>
      </w:pPr>
      <w:r w:rsidRPr="00BF4403">
        <w:rPr>
          <w:b/>
        </w:rPr>
        <w:t>Section 43.130  Award of Early Childhood Construction Project Grants</w:t>
      </w:r>
    </w:p>
    <w:p w:rsidR="001C11E8" w:rsidRPr="00BF4403" w:rsidRDefault="001C11E8" w:rsidP="001C11E8">
      <w:pPr>
        <w:rPr>
          <w:b/>
        </w:rPr>
      </w:pPr>
    </w:p>
    <w:p w:rsidR="001C11E8" w:rsidRPr="00720E28" w:rsidRDefault="00720E28" w:rsidP="000A7B53">
      <w:pPr>
        <w:ind w:left="1440" w:hanging="720"/>
      </w:pPr>
      <w:r>
        <w:t>a)</w:t>
      </w:r>
      <w:r>
        <w:tab/>
      </w:r>
      <w:r w:rsidR="000A7B53">
        <w:t>Not-for-profit Applicants/</w:t>
      </w:r>
      <w:r w:rsidR="001C11E8" w:rsidRPr="00720E28">
        <w:t xml:space="preserve">Applicants that are not School Districts with Populations Exceeding 500,000 </w:t>
      </w:r>
    </w:p>
    <w:p w:rsidR="001C11E8" w:rsidRPr="00720E28" w:rsidRDefault="001C11E8" w:rsidP="00720E28"/>
    <w:p w:rsidR="001C11E8" w:rsidRPr="00720E28" w:rsidRDefault="00720E28" w:rsidP="00720E28">
      <w:pPr>
        <w:ind w:left="2160" w:hanging="720"/>
      </w:pPr>
      <w:r>
        <w:t>1)</w:t>
      </w:r>
      <w:r>
        <w:tab/>
      </w:r>
      <w:r w:rsidR="001C11E8" w:rsidRPr="00720E28">
        <w:t>The Board is authorized to make grants to public school districts and not-for-profit entities for early childhood construction projects.  These grants shall be paid out of monies appropriated for that purpose.  The grants shall be for the purpose of:</w:t>
      </w:r>
    </w:p>
    <w:p w:rsidR="001C11E8" w:rsidRPr="00720E28" w:rsidRDefault="001C11E8" w:rsidP="00720E28"/>
    <w:p w:rsidR="001C11E8" w:rsidRPr="00720E28" w:rsidRDefault="00720E28" w:rsidP="00720E28">
      <w:pPr>
        <w:ind w:left="2160"/>
      </w:pPr>
      <w:r>
        <w:t>A)</w:t>
      </w:r>
      <w:r>
        <w:tab/>
      </w:r>
      <w:r w:rsidR="001C11E8" w:rsidRPr="00720E28">
        <w:t>Constructing an addition onto an existing building;</w:t>
      </w:r>
    </w:p>
    <w:p w:rsidR="001C11E8" w:rsidRPr="00720E28" w:rsidRDefault="001C11E8" w:rsidP="00720E28">
      <w:pPr>
        <w:ind w:left="2160"/>
      </w:pPr>
    </w:p>
    <w:p w:rsidR="001C11E8" w:rsidRPr="00720E28" w:rsidRDefault="00720E28" w:rsidP="00720E28">
      <w:pPr>
        <w:ind w:left="2880" w:hanging="720"/>
      </w:pPr>
      <w:r>
        <w:t>B)</w:t>
      </w:r>
      <w:r>
        <w:tab/>
      </w:r>
      <w:r w:rsidR="001C11E8" w:rsidRPr="00720E28">
        <w:t xml:space="preserve">New construction of a facility or renovations to an existing facility in order to create a new early childhood center; </w:t>
      </w:r>
    </w:p>
    <w:p w:rsidR="001C11E8" w:rsidRPr="00720E28" w:rsidRDefault="001C11E8" w:rsidP="00720E28">
      <w:pPr>
        <w:ind w:left="2160"/>
      </w:pPr>
    </w:p>
    <w:p w:rsidR="001C11E8" w:rsidRPr="00720E28" w:rsidRDefault="00720E28" w:rsidP="00720E28">
      <w:pPr>
        <w:ind w:left="2160"/>
      </w:pPr>
      <w:r>
        <w:t>C)</w:t>
      </w:r>
      <w:r>
        <w:tab/>
      </w:r>
      <w:r w:rsidR="001C11E8" w:rsidRPr="00720E28">
        <w:t>Acquisition of facility;</w:t>
      </w:r>
    </w:p>
    <w:p w:rsidR="001C11E8" w:rsidRPr="00720E28" w:rsidRDefault="001C11E8" w:rsidP="00720E28">
      <w:pPr>
        <w:ind w:left="2160"/>
      </w:pPr>
    </w:p>
    <w:p w:rsidR="001C11E8" w:rsidRPr="00720E28" w:rsidRDefault="00720E28" w:rsidP="00720E28">
      <w:pPr>
        <w:ind w:left="2160"/>
      </w:pPr>
      <w:r>
        <w:t>D)</w:t>
      </w:r>
      <w:r>
        <w:tab/>
      </w:r>
      <w:r w:rsidR="001C11E8" w:rsidRPr="00720E28">
        <w:t>Purchase or replacement of equipment;</w:t>
      </w:r>
    </w:p>
    <w:p w:rsidR="001C11E8" w:rsidRPr="00720E28" w:rsidRDefault="001C11E8" w:rsidP="00720E28">
      <w:pPr>
        <w:ind w:left="2160"/>
      </w:pPr>
    </w:p>
    <w:p w:rsidR="001C11E8" w:rsidRPr="00720E28" w:rsidRDefault="00720E28" w:rsidP="00720E28">
      <w:pPr>
        <w:ind w:left="2160"/>
      </w:pPr>
      <w:r>
        <w:t>E)</w:t>
      </w:r>
      <w:r>
        <w:tab/>
      </w:r>
      <w:r w:rsidR="001C11E8" w:rsidRPr="00720E28">
        <w:t>Safety improvements; and</w:t>
      </w:r>
    </w:p>
    <w:p w:rsidR="001C11E8" w:rsidRPr="00720E28" w:rsidRDefault="001C11E8" w:rsidP="00720E28">
      <w:pPr>
        <w:ind w:left="2160"/>
      </w:pPr>
    </w:p>
    <w:p w:rsidR="001C11E8" w:rsidRPr="00720E28" w:rsidRDefault="00720E28" w:rsidP="00720E28">
      <w:pPr>
        <w:ind w:left="2160"/>
      </w:pPr>
      <w:r>
        <w:t>F)</w:t>
      </w:r>
      <w:r>
        <w:tab/>
      </w:r>
      <w:r w:rsidR="001C11E8" w:rsidRPr="00720E28">
        <w:t>Classroom conversions.</w:t>
      </w:r>
    </w:p>
    <w:p w:rsidR="001C11E8" w:rsidRPr="00720E28" w:rsidRDefault="001C11E8" w:rsidP="00720E28"/>
    <w:p w:rsidR="001C11E8" w:rsidRPr="00720E28" w:rsidRDefault="00720E28" w:rsidP="00720E28">
      <w:pPr>
        <w:ind w:left="2160" w:hanging="720"/>
      </w:pPr>
      <w:r>
        <w:t>2)</w:t>
      </w:r>
      <w:r>
        <w:tab/>
      </w:r>
      <w:r w:rsidR="001C11E8" w:rsidRPr="00720E28">
        <w:t xml:space="preserve">An applicant that submits a complete and accurate application that is in compliance with this </w:t>
      </w:r>
      <w:r w:rsidR="00E22D03">
        <w:t>Section</w:t>
      </w:r>
      <w:r w:rsidR="001C11E8" w:rsidRPr="00720E28">
        <w:t xml:space="preserve"> and that indicates that the applicant has a qualifying project shall be awarded a grant for the approved project</w:t>
      </w:r>
      <w:r w:rsidR="00E22D03">
        <w:t>,</w:t>
      </w:r>
      <w:r w:rsidR="001C11E8" w:rsidRPr="00720E28">
        <w:t xml:space="preserve"> provided that the available State funding is sufficient to fund the grant.</w:t>
      </w:r>
    </w:p>
    <w:p w:rsidR="001C11E8" w:rsidRPr="00720E28" w:rsidRDefault="001C11E8" w:rsidP="00720E28"/>
    <w:p w:rsidR="001C11E8" w:rsidRPr="00720E28" w:rsidRDefault="00720E28" w:rsidP="00720E28">
      <w:pPr>
        <w:ind w:left="2160" w:hanging="720"/>
      </w:pPr>
      <w:r>
        <w:t>3)</w:t>
      </w:r>
      <w:r>
        <w:tab/>
      </w:r>
      <w:r w:rsidR="001C11E8" w:rsidRPr="00720E28">
        <w:t xml:space="preserve">If the available State funding for any fiscal year is insufficient to fund all approved projects, grants shall be awarded in a priority order until the available State funding is exhausted.  Priority order permits the Board to give preference to </w:t>
      </w:r>
      <w:r w:rsidR="001C11E8" w:rsidRPr="00E22D03">
        <w:rPr>
          <w:i/>
        </w:rPr>
        <w:t>projects located in communities in the State with the greatest underserved population of young children, utilizing Census data and other reliable local early childhood service data</w:t>
      </w:r>
      <w:r w:rsidR="001C11E8" w:rsidRPr="00720E28">
        <w:t xml:space="preserve"> (</w:t>
      </w:r>
      <w:r w:rsidR="00E22D03">
        <w:t xml:space="preserve">Section </w:t>
      </w:r>
      <w:r w:rsidR="001C11E8" w:rsidRPr="00720E28">
        <w:t>5-300</w:t>
      </w:r>
      <w:r w:rsidR="00E22D03">
        <w:t>(</w:t>
      </w:r>
      <w:r w:rsidR="001C11E8" w:rsidRPr="00720E28">
        <w:t>c)</w:t>
      </w:r>
      <w:r w:rsidR="00E22D03">
        <w:t xml:space="preserve"> of the Act)</w:t>
      </w:r>
      <w:r w:rsidR="00D056CC">
        <w:t>.</w:t>
      </w:r>
    </w:p>
    <w:p w:rsidR="001C11E8" w:rsidRPr="00720E28" w:rsidRDefault="001C11E8" w:rsidP="00720E28"/>
    <w:p w:rsidR="001C11E8" w:rsidRPr="00720E28" w:rsidRDefault="00720E28" w:rsidP="00720E28">
      <w:pPr>
        <w:ind w:firstLine="720"/>
      </w:pPr>
      <w:r>
        <w:t>b)</w:t>
      </w:r>
      <w:r>
        <w:tab/>
      </w:r>
      <w:r w:rsidR="001C11E8" w:rsidRPr="00720E28">
        <w:t>Applicant School Districts with Populations Exceeding 500,000</w:t>
      </w:r>
    </w:p>
    <w:p w:rsidR="001C11E8" w:rsidRPr="00720E28" w:rsidRDefault="001C11E8" w:rsidP="00720E28">
      <w:pPr>
        <w:ind w:left="1440"/>
      </w:pPr>
      <w:r w:rsidRPr="00720E28">
        <w:t xml:space="preserve">A school district with a population exceeding 500,000 that submits a complete and accurate application in compliance with the Act and this </w:t>
      </w:r>
      <w:r w:rsidR="00E22D03">
        <w:t>Section</w:t>
      </w:r>
      <w:r w:rsidRPr="00720E28">
        <w:t xml:space="preserve"> shall be awarded a grant in the amount provided by the Act provided that State funding is sufficient to fund the grant. </w:t>
      </w:r>
    </w:p>
    <w:sectPr w:rsidR="001C11E8" w:rsidRPr="00720E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3A" w:rsidRDefault="00440A3A">
      <w:r>
        <w:separator/>
      </w:r>
    </w:p>
  </w:endnote>
  <w:endnote w:type="continuationSeparator" w:id="0">
    <w:p w:rsidR="00440A3A" w:rsidRDefault="0044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3A" w:rsidRDefault="00440A3A">
      <w:r>
        <w:separator/>
      </w:r>
    </w:p>
  </w:footnote>
  <w:footnote w:type="continuationSeparator" w:id="0">
    <w:p w:rsidR="00440A3A" w:rsidRDefault="0044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2BF0"/>
    <w:multiLevelType w:val="hybridMultilevel"/>
    <w:tmpl w:val="1836523E"/>
    <w:lvl w:ilvl="0" w:tplc="F092A64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F749E9"/>
    <w:multiLevelType w:val="hybridMultilevel"/>
    <w:tmpl w:val="76481C22"/>
    <w:lvl w:ilvl="0" w:tplc="6168580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6CC05A42"/>
    <w:multiLevelType w:val="hybridMultilevel"/>
    <w:tmpl w:val="8A1018F2"/>
    <w:lvl w:ilvl="0" w:tplc="06A2EBA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092A64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1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C20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94C"/>
    <w:rsid w:val="000A7B5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145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1E8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409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A3A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9A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6F4D"/>
    <w:rsid w:val="00651FF5"/>
    <w:rsid w:val="006646E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E2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D6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646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56CC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6D8"/>
    <w:rsid w:val="00E16B25"/>
    <w:rsid w:val="00E21CD6"/>
    <w:rsid w:val="00E22D03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1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C11E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1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C11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