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FB97" w14:textId="77777777" w:rsidR="001C1FCD" w:rsidRPr="00F33658" w:rsidRDefault="001C1FCD" w:rsidP="00F33658"/>
    <w:p w14:paraId="2CCCB696" w14:textId="77777777" w:rsidR="00F33658" w:rsidRPr="00F33658" w:rsidRDefault="00F33658" w:rsidP="00F33658">
      <w:pPr>
        <w:rPr>
          <w:b/>
        </w:rPr>
      </w:pPr>
      <w:r w:rsidRPr="00F33658">
        <w:rPr>
          <w:b/>
        </w:rPr>
        <w:t xml:space="preserve">Section 43.190 </w:t>
      </w:r>
      <w:r w:rsidR="00F77EEC">
        <w:rPr>
          <w:b/>
        </w:rPr>
        <w:t xml:space="preserve"> </w:t>
      </w:r>
      <w:r w:rsidRPr="00F33658">
        <w:rPr>
          <w:b/>
        </w:rPr>
        <w:t>Property Usage</w:t>
      </w:r>
    </w:p>
    <w:p w14:paraId="44856418" w14:textId="77777777" w:rsidR="00F33658" w:rsidRPr="00F33658" w:rsidRDefault="00F33658" w:rsidP="00F33658"/>
    <w:p w14:paraId="4C5DD11F" w14:textId="30BD66EC" w:rsidR="00F33658" w:rsidRDefault="00F33658" w:rsidP="00F33658">
      <w:pPr>
        <w:ind w:left="1440" w:hanging="720"/>
      </w:pPr>
      <w:r w:rsidRPr="00F33658">
        <w:t>a)</w:t>
      </w:r>
      <w:r>
        <w:tab/>
      </w:r>
      <w:r w:rsidRPr="00F33658">
        <w:t xml:space="preserve">Any </w:t>
      </w:r>
      <w:r w:rsidR="0037439A">
        <w:t>early childhood center</w:t>
      </w:r>
      <w:r w:rsidRPr="00F33658">
        <w:t xml:space="preserve"> purchased, constructed, or improved with </w:t>
      </w:r>
      <w:r w:rsidR="0037439A">
        <w:t>grant</w:t>
      </w:r>
      <w:r w:rsidRPr="00F33658">
        <w:t xml:space="preserve"> funds shall continue to be operated by the grantee as an </w:t>
      </w:r>
      <w:r w:rsidR="0037439A">
        <w:t>early childhood center</w:t>
      </w:r>
      <w:r w:rsidRPr="00F33658">
        <w:t xml:space="preserve"> for a period of at least 10 years from completion of the </w:t>
      </w:r>
      <w:r w:rsidR="0037439A">
        <w:t>project</w:t>
      </w:r>
      <w:r w:rsidRPr="00F33658">
        <w:t>.</w:t>
      </w:r>
      <w:r w:rsidR="001577AC">
        <w:t xml:space="preserve"> (See Section 5-300(b)(5) of the Act.)</w:t>
      </w:r>
    </w:p>
    <w:p w14:paraId="462C7B63" w14:textId="77777777" w:rsidR="00F33658" w:rsidRPr="00F33658" w:rsidRDefault="00F33658" w:rsidP="00F33658"/>
    <w:p w14:paraId="338658BC" w14:textId="7AFF873F" w:rsidR="00F33658" w:rsidRPr="00F33658" w:rsidRDefault="00F33658" w:rsidP="00F33658">
      <w:pPr>
        <w:ind w:left="1440" w:hanging="720"/>
      </w:pPr>
      <w:r w:rsidRPr="00F33658">
        <w:t>b)</w:t>
      </w:r>
      <w:r>
        <w:tab/>
      </w:r>
      <w:r w:rsidRPr="00F33658">
        <w:t>If</w:t>
      </w:r>
      <w:r w:rsidR="00791E21">
        <w:t>,</w:t>
      </w:r>
      <w:r w:rsidRPr="00F33658">
        <w:t xml:space="preserve"> within 10 years after the completion of the </w:t>
      </w:r>
      <w:r w:rsidR="0037439A">
        <w:t>project</w:t>
      </w:r>
      <w:r w:rsidRPr="00F33658">
        <w:t xml:space="preserve"> for which a </w:t>
      </w:r>
      <w:r w:rsidR="0037439A">
        <w:t>grant</w:t>
      </w:r>
      <w:r w:rsidRPr="00F33658">
        <w:t xml:space="preserve"> was made under this </w:t>
      </w:r>
      <w:r w:rsidR="00791E21">
        <w:t>Part</w:t>
      </w:r>
      <w:r w:rsidRPr="00F33658">
        <w:t xml:space="preserve">, grantee ceases to use the property as an </w:t>
      </w:r>
      <w:r w:rsidR="0037439A">
        <w:t>early childhood center</w:t>
      </w:r>
      <w:r w:rsidRPr="00F33658">
        <w:t xml:space="preserve">, the grantee shall refund to the Board a prorated amount of the </w:t>
      </w:r>
      <w:r w:rsidR="0037439A">
        <w:t>grant</w:t>
      </w:r>
      <w:r w:rsidRPr="00F33658">
        <w:t xml:space="preserve"> based on the number of months the grantee was not in compliance out of a total of 120 months.  Any partial month of noncompliance shall be included in the repayment amount.</w:t>
      </w:r>
    </w:p>
    <w:p w14:paraId="440700FC" w14:textId="10EDCDE1" w:rsidR="00F33658" w:rsidRDefault="00F33658" w:rsidP="00F33658"/>
    <w:p w14:paraId="0BF5419B" w14:textId="6673ED5B" w:rsidR="005554D0" w:rsidRPr="0037439A" w:rsidRDefault="005554D0" w:rsidP="005554D0">
      <w:pPr>
        <w:ind w:left="1440" w:hanging="720"/>
      </w:pPr>
      <w:r>
        <w:t>c)</w:t>
      </w:r>
      <w:r>
        <w:tab/>
      </w:r>
      <w:r>
        <w:rPr>
          <w:i/>
          <w:iCs/>
        </w:rPr>
        <w:t>When g</w:t>
      </w:r>
      <w:r w:rsidRPr="00BA70A4">
        <w:rPr>
          <w:i/>
          <w:iCs/>
        </w:rPr>
        <w:t>rants are made to no</w:t>
      </w:r>
      <w:r w:rsidR="00334454">
        <w:rPr>
          <w:i/>
          <w:iCs/>
        </w:rPr>
        <w:t>n</w:t>
      </w:r>
      <w:r w:rsidR="0037439A">
        <w:rPr>
          <w:i/>
          <w:iCs/>
        </w:rPr>
        <w:t>-</w:t>
      </w:r>
      <w:r w:rsidRPr="00BA70A4">
        <w:rPr>
          <w:i/>
          <w:iCs/>
        </w:rPr>
        <w:t xml:space="preserve">profit corporations for the acquisition or construction of new facilities, the Capital Development Board or any State agency it so designates shall hold title to or place a lien on the facility for a period of 10 years after the date of the grant award, after which title to the facility shall be transferred to the </w:t>
      </w:r>
      <w:r w:rsidR="004C0B65">
        <w:rPr>
          <w:i/>
          <w:iCs/>
        </w:rPr>
        <w:t>no</w:t>
      </w:r>
      <w:r w:rsidR="00334454">
        <w:rPr>
          <w:i/>
          <w:iCs/>
        </w:rPr>
        <w:t>n</w:t>
      </w:r>
      <w:r w:rsidR="004C0B65">
        <w:rPr>
          <w:i/>
          <w:iCs/>
        </w:rPr>
        <w:t xml:space="preserve">-profit </w:t>
      </w:r>
      <w:r w:rsidRPr="00BA70A4">
        <w:rPr>
          <w:i/>
          <w:iCs/>
        </w:rPr>
        <w:t>corporation or the lien shall be removed, provided that the non-profit corporation has complied with the terms of its grant agreement.</w:t>
      </w:r>
      <w:r w:rsidR="0037439A">
        <w:t xml:space="preserve">  (Section 5-300(b-5) of the Act) </w:t>
      </w:r>
    </w:p>
    <w:p w14:paraId="5612AAD0" w14:textId="77777777" w:rsidR="005554D0" w:rsidRPr="00F33658" w:rsidRDefault="005554D0" w:rsidP="00F33658"/>
    <w:p w14:paraId="5BBD9179" w14:textId="565241FB" w:rsidR="001C1FCD" w:rsidRPr="00F33658" w:rsidRDefault="005554D0" w:rsidP="00F33658">
      <w:pPr>
        <w:ind w:left="720"/>
      </w:pPr>
      <w:r w:rsidRPr="00524821">
        <w:t>(Source:  Amended at 4</w:t>
      </w:r>
      <w:r w:rsidR="00050EB9">
        <w:t>9</w:t>
      </w:r>
      <w:r w:rsidRPr="00524821">
        <w:t xml:space="preserve"> Ill. Reg. </w:t>
      </w:r>
      <w:r w:rsidR="009F2B12">
        <w:t>6880</w:t>
      </w:r>
      <w:r w:rsidRPr="00524821">
        <w:t xml:space="preserve">, effective </w:t>
      </w:r>
      <w:r w:rsidR="009F2B12">
        <w:t>May 5, 2025</w:t>
      </w:r>
      <w:r w:rsidRPr="00524821">
        <w:t>)</w:t>
      </w:r>
    </w:p>
    <w:sectPr w:rsidR="001C1FCD" w:rsidRPr="00F336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CF89" w14:textId="77777777" w:rsidR="00381EF9" w:rsidRDefault="00381EF9">
      <w:r>
        <w:separator/>
      </w:r>
    </w:p>
  </w:endnote>
  <w:endnote w:type="continuationSeparator" w:id="0">
    <w:p w14:paraId="51D33CC1" w14:textId="77777777" w:rsidR="00381EF9" w:rsidRDefault="0038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A534" w14:textId="77777777" w:rsidR="00381EF9" w:rsidRDefault="00381EF9">
      <w:r>
        <w:separator/>
      </w:r>
    </w:p>
  </w:footnote>
  <w:footnote w:type="continuationSeparator" w:id="0">
    <w:p w14:paraId="1409D64C" w14:textId="77777777" w:rsidR="00381EF9" w:rsidRDefault="0038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EB9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7AC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1FC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45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39A"/>
    <w:rsid w:val="00374639"/>
    <w:rsid w:val="00375C58"/>
    <w:rsid w:val="003760AD"/>
    <w:rsid w:val="00381EF9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B65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4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E21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640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B1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7F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BE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6A4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5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EE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37A37"/>
  <w15:chartTrackingRefBased/>
  <w15:docId w15:val="{690627D2-D441-4739-A798-1894C3C0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365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3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2025-04-29T17:53:00Z</dcterms:created>
  <dcterms:modified xsi:type="dcterms:W3CDTF">2025-05-16T15:06:00Z</dcterms:modified>
</cp:coreProperties>
</file>