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B9F78" w14:textId="77777777" w:rsidR="006958F5" w:rsidRDefault="006958F5" w:rsidP="00D93BD7"/>
    <w:p w14:paraId="37D19B22" w14:textId="77777777" w:rsidR="00D93BD7" w:rsidRPr="006958F5" w:rsidRDefault="00D93BD7" w:rsidP="00D93BD7">
      <w:pPr>
        <w:rPr>
          <w:b/>
        </w:rPr>
      </w:pPr>
      <w:r w:rsidRPr="006958F5">
        <w:rPr>
          <w:b/>
        </w:rPr>
        <w:t>Section 42.210  Eligibility for Grant</w:t>
      </w:r>
    </w:p>
    <w:p w14:paraId="7A943524" w14:textId="4359DC91" w:rsidR="00D93BD7" w:rsidRPr="00D93BD7" w:rsidRDefault="00D93BD7" w:rsidP="00D93BD7"/>
    <w:p w14:paraId="22C7937A" w14:textId="77777777" w:rsidR="00D93BD7" w:rsidRPr="00D93BD7" w:rsidRDefault="00D93BD7" w:rsidP="006958F5">
      <w:pPr>
        <w:ind w:firstLine="720"/>
      </w:pPr>
      <w:r w:rsidRPr="00D93BD7">
        <w:t>a)</w:t>
      </w:r>
      <w:r w:rsidRPr="00D93BD7">
        <w:tab/>
        <w:t>Applicants shall meet the following requirements:</w:t>
      </w:r>
    </w:p>
    <w:p w14:paraId="5D716A4A" w14:textId="77777777" w:rsidR="00D93BD7" w:rsidRPr="00D93BD7" w:rsidRDefault="00D93BD7" w:rsidP="006C6653"/>
    <w:p w14:paraId="630770D9" w14:textId="37134D2B" w:rsidR="00D93BD7" w:rsidRPr="00D93BD7" w:rsidRDefault="00D93BD7" w:rsidP="006958F5">
      <w:pPr>
        <w:ind w:left="2160" w:hanging="720"/>
      </w:pPr>
      <w:r w:rsidRPr="00D93BD7">
        <w:t>1)</w:t>
      </w:r>
      <w:r w:rsidRPr="00D93BD7">
        <w:tab/>
      </w:r>
      <w:r w:rsidR="00B30529" w:rsidRPr="00B30529">
        <w:rPr>
          <w:i/>
          <w:iCs/>
        </w:rPr>
        <w:t>Be a community provider as defined in Section 10-5 of</w:t>
      </w:r>
      <w:r w:rsidR="00B30529">
        <w:t xml:space="preserve"> the </w:t>
      </w:r>
      <w:r w:rsidR="00B30529" w:rsidRPr="00B30529">
        <w:rPr>
          <w:i/>
          <w:iCs/>
        </w:rPr>
        <w:t>Act</w:t>
      </w:r>
      <w:r w:rsidR="00DC1814" w:rsidRPr="00DC1814">
        <w:t xml:space="preserve"> (Section 10-15 of the Act)</w:t>
      </w:r>
      <w:r w:rsidRPr="00D93BD7">
        <w:t>;</w:t>
      </w:r>
    </w:p>
    <w:p w14:paraId="2F81181D" w14:textId="77777777" w:rsidR="00D93BD7" w:rsidRPr="00D93BD7" w:rsidRDefault="00D93BD7" w:rsidP="006C6653"/>
    <w:p w14:paraId="0686DDDD" w14:textId="77777777" w:rsidR="00D93BD7" w:rsidRPr="00D93BD7" w:rsidRDefault="00D93BD7" w:rsidP="006958F5">
      <w:pPr>
        <w:ind w:left="2160" w:hanging="720"/>
      </w:pPr>
      <w:r w:rsidRPr="00D93BD7">
        <w:t>2)</w:t>
      </w:r>
      <w:r w:rsidRPr="00D93BD7">
        <w:tab/>
        <w:t>Serve, in whole or in part, a designated MUA or MUP</w:t>
      </w:r>
      <w:r w:rsidR="0057235D">
        <w:t xml:space="preserve">; </w:t>
      </w:r>
    </w:p>
    <w:p w14:paraId="64427DC3" w14:textId="44B6EED6" w:rsidR="00D93BD7" w:rsidRPr="00D93BD7" w:rsidRDefault="00D93BD7" w:rsidP="006C6653"/>
    <w:p w14:paraId="65DF8831" w14:textId="7A91392D" w:rsidR="00D93BD7" w:rsidRDefault="004261D8" w:rsidP="006958F5">
      <w:pPr>
        <w:ind w:left="2160" w:hanging="720"/>
      </w:pPr>
      <w:r>
        <w:t>3</w:t>
      </w:r>
      <w:r w:rsidR="00D93BD7" w:rsidRPr="00D93BD7">
        <w:t>)</w:t>
      </w:r>
      <w:r w:rsidR="00D93BD7" w:rsidRPr="00D93BD7">
        <w:tab/>
      </w:r>
      <w:r w:rsidR="00B229DC">
        <w:t>Provide</w:t>
      </w:r>
      <w:r w:rsidR="00D93BD7" w:rsidRPr="00D93BD7">
        <w:t xml:space="preserve"> primary health care services</w:t>
      </w:r>
      <w:r>
        <w:t>, and</w:t>
      </w:r>
      <w:r w:rsidR="00D93BD7" w:rsidRPr="00D93BD7">
        <w:t xml:space="preserve"> </w:t>
      </w:r>
    </w:p>
    <w:p w14:paraId="15FAABD0" w14:textId="4C9DF9EB" w:rsidR="004261D8" w:rsidRDefault="004261D8" w:rsidP="006C6653"/>
    <w:p w14:paraId="63897E6A" w14:textId="1D1DD9AD" w:rsidR="004261D8" w:rsidRPr="00D93BD7" w:rsidRDefault="004261D8" w:rsidP="006958F5">
      <w:pPr>
        <w:ind w:left="2160" w:hanging="720"/>
      </w:pPr>
      <w:r>
        <w:t>4)</w:t>
      </w:r>
      <w:r>
        <w:tab/>
      </w:r>
      <w:r w:rsidRPr="004261D8">
        <w:t xml:space="preserve">Be </w:t>
      </w:r>
      <w:r w:rsidR="00585F74">
        <w:t>"</w:t>
      </w:r>
      <w:r w:rsidRPr="004261D8">
        <w:t>qualified</w:t>
      </w:r>
      <w:r w:rsidR="00585F74">
        <w:t>"</w:t>
      </w:r>
      <w:r w:rsidRPr="004261D8">
        <w:t xml:space="preserve"> in accordance with </w:t>
      </w:r>
      <w:proofErr w:type="spellStart"/>
      <w:r w:rsidRPr="004261D8">
        <w:t>GATA</w:t>
      </w:r>
      <w:proofErr w:type="spellEnd"/>
      <w:r w:rsidRPr="004261D8">
        <w:t xml:space="preserve"> and the </w:t>
      </w:r>
      <w:proofErr w:type="spellStart"/>
      <w:r w:rsidRPr="004261D8">
        <w:t>GATA</w:t>
      </w:r>
      <w:proofErr w:type="spellEnd"/>
      <w:r w:rsidRPr="004261D8">
        <w:t xml:space="preserve"> Rules, 44 Ill. Adm. Code 7000.70.</w:t>
      </w:r>
    </w:p>
    <w:p w14:paraId="4B789E49" w14:textId="77777777" w:rsidR="00D93BD7" w:rsidRPr="00D93BD7" w:rsidRDefault="00D93BD7" w:rsidP="006C6653"/>
    <w:p w14:paraId="603D7732" w14:textId="64C441CF" w:rsidR="004261D8" w:rsidRDefault="00D93BD7" w:rsidP="006958F5">
      <w:pPr>
        <w:ind w:left="1440" w:hanging="720"/>
      </w:pPr>
      <w:r w:rsidRPr="00D93BD7">
        <w:t>b)</w:t>
      </w:r>
      <w:r w:rsidRPr="00D93BD7">
        <w:tab/>
      </w:r>
      <w:r w:rsidR="004261D8">
        <w:t>Applicants may apply for up to $</w:t>
      </w:r>
      <w:r w:rsidR="002C441A">
        <w:t>3</w:t>
      </w:r>
      <w:r w:rsidR="004261D8">
        <w:t>,000,000 in grant funding</w:t>
      </w:r>
      <w:r w:rsidR="00A978F2">
        <w:t xml:space="preserve"> per application</w:t>
      </w:r>
      <w:r w:rsidR="004261D8">
        <w:t>.</w:t>
      </w:r>
    </w:p>
    <w:p w14:paraId="35024C78" w14:textId="77777777" w:rsidR="004261D8" w:rsidRDefault="004261D8" w:rsidP="006C6653"/>
    <w:p w14:paraId="6D5D323B" w14:textId="12E2B437" w:rsidR="00D93BD7" w:rsidRPr="00D93BD7" w:rsidRDefault="004261D8" w:rsidP="006958F5">
      <w:pPr>
        <w:ind w:left="1440" w:hanging="720"/>
      </w:pPr>
      <w:r>
        <w:t>c)</w:t>
      </w:r>
      <w:r>
        <w:tab/>
      </w:r>
      <w:r w:rsidR="00D93BD7" w:rsidRPr="00D93BD7">
        <w:t xml:space="preserve">Applicants may only submit one application for funding per </w:t>
      </w:r>
      <w:r w:rsidR="00A978F2">
        <w:t>funding opportunity</w:t>
      </w:r>
      <w:r w:rsidR="00D93BD7" w:rsidRPr="00D93BD7">
        <w:t>.</w:t>
      </w:r>
    </w:p>
    <w:p w14:paraId="2B5CE7DD" w14:textId="77777777" w:rsidR="00D93BD7" w:rsidRPr="00D93BD7" w:rsidRDefault="00D93BD7" w:rsidP="006C6653"/>
    <w:p w14:paraId="2637C874" w14:textId="1E286CFC" w:rsidR="00D93BD7" w:rsidRPr="00D93BD7" w:rsidRDefault="004261D8" w:rsidP="006958F5">
      <w:pPr>
        <w:ind w:left="720"/>
      </w:pPr>
      <w:r>
        <w:t>d</w:t>
      </w:r>
      <w:r w:rsidR="00D93BD7" w:rsidRPr="00D93BD7">
        <w:t>)</w:t>
      </w:r>
      <w:r w:rsidR="00D93BD7" w:rsidRPr="00D93BD7">
        <w:tab/>
        <w:t xml:space="preserve">Letter of </w:t>
      </w:r>
      <w:r w:rsidR="008B74E8">
        <w:t>I</w:t>
      </w:r>
      <w:r w:rsidR="00D93BD7" w:rsidRPr="00D93BD7">
        <w:t xml:space="preserve">ntent </w:t>
      </w:r>
    </w:p>
    <w:p w14:paraId="4511C256" w14:textId="11774595" w:rsidR="00D93BD7" w:rsidRPr="00D93BD7" w:rsidRDefault="00D93BD7" w:rsidP="006958F5">
      <w:pPr>
        <w:ind w:left="1440"/>
      </w:pPr>
      <w:r w:rsidRPr="00D93BD7">
        <w:t xml:space="preserve">At least 30 </w:t>
      </w:r>
      <w:r w:rsidR="004261D8">
        <w:t>calendar</w:t>
      </w:r>
      <w:r w:rsidR="00086C21">
        <w:t xml:space="preserve"> </w:t>
      </w:r>
      <w:r w:rsidRPr="00D93BD7">
        <w:t xml:space="preserve">days prior to the application submission deadline, the applicant shall send a letter of intent to apply for grant funds to the Department and the Board </w:t>
      </w:r>
      <w:r w:rsidR="004261D8" w:rsidRPr="004261D8">
        <w:t xml:space="preserve">by email as outlined in the Notice of Funding Opportunity </w:t>
      </w:r>
      <w:r w:rsidRPr="00D93BD7">
        <w:t>that includes the following:</w:t>
      </w:r>
    </w:p>
    <w:p w14:paraId="55593FEC" w14:textId="77777777" w:rsidR="00D93BD7" w:rsidRPr="00D93BD7" w:rsidRDefault="00D93BD7" w:rsidP="006C6653"/>
    <w:p w14:paraId="5BF6230A" w14:textId="77777777" w:rsidR="00D93BD7" w:rsidRPr="00D93BD7" w:rsidRDefault="00D93BD7" w:rsidP="006958F5">
      <w:pPr>
        <w:ind w:left="1440"/>
      </w:pPr>
      <w:r w:rsidRPr="00D93BD7">
        <w:t>1)</w:t>
      </w:r>
      <w:r w:rsidRPr="00D93BD7">
        <w:tab/>
        <w:t>The proposed grant project description, location and applicant.</w:t>
      </w:r>
    </w:p>
    <w:p w14:paraId="0CAB1C77" w14:textId="77777777" w:rsidR="00D93BD7" w:rsidRPr="00D93BD7" w:rsidRDefault="00D93BD7" w:rsidP="006C6653"/>
    <w:p w14:paraId="1B6FAEF0" w14:textId="77777777" w:rsidR="00D93BD7" w:rsidRPr="00D93BD7" w:rsidRDefault="00D93BD7" w:rsidP="006958F5">
      <w:pPr>
        <w:ind w:left="2160" w:hanging="720"/>
      </w:pPr>
      <w:r w:rsidRPr="00D93BD7">
        <w:t>2)</w:t>
      </w:r>
      <w:r w:rsidRPr="00D93BD7">
        <w:tab/>
        <w:t xml:space="preserve">The proposed users of the primary health care services and service area, including identification of any MUA or MUP designations. </w:t>
      </w:r>
    </w:p>
    <w:p w14:paraId="2696FF63" w14:textId="77777777" w:rsidR="00D93BD7" w:rsidRPr="00D93BD7" w:rsidRDefault="00D93BD7" w:rsidP="006C6653"/>
    <w:p w14:paraId="09D03669" w14:textId="183FE868" w:rsidR="00D93BD7" w:rsidRPr="00D93BD7" w:rsidRDefault="00D93BD7" w:rsidP="006958F5">
      <w:pPr>
        <w:ind w:left="2160" w:hanging="720"/>
      </w:pPr>
      <w:r w:rsidRPr="00D93BD7">
        <w:t>3)</w:t>
      </w:r>
      <w:r w:rsidRPr="00D93BD7">
        <w:tab/>
      </w:r>
      <w:r w:rsidR="00B30529">
        <w:t>The issues that create</w:t>
      </w:r>
      <w:r w:rsidRPr="00D93BD7">
        <w:t xml:space="preserve"> a high need for primary health care services, including any significant or unique barriers to care.</w:t>
      </w:r>
    </w:p>
    <w:p w14:paraId="13C40B86" w14:textId="77777777" w:rsidR="00D93BD7" w:rsidRPr="00D93BD7" w:rsidRDefault="00D93BD7" w:rsidP="006C6653"/>
    <w:p w14:paraId="62FAE20E" w14:textId="5FF5BBBF" w:rsidR="00D93BD7" w:rsidRPr="00D93BD7" w:rsidRDefault="00D93BD7" w:rsidP="006958F5">
      <w:pPr>
        <w:ind w:left="2160" w:hanging="720"/>
      </w:pPr>
      <w:r w:rsidRPr="00D93BD7">
        <w:t>4)</w:t>
      </w:r>
      <w:r w:rsidRPr="00D93BD7">
        <w:tab/>
        <w:t xml:space="preserve">Other providers of care in the service area, including any other </w:t>
      </w:r>
      <w:proofErr w:type="spellStart"/>
      <w:r w:rsidRPr="00D93BD7">
        <w:t>FQHCs</w:t>
      </w:r>
      <w:proofErr w:type="spellEnd"/>
      <w:r w:rsidRPr="00D93BD7">
        <w:t xml:space="preserve"> </w:t>
      </w:r>
      <w:r w:rsidR="00B30529">
        <w:t xml:space="preserve">that receive funding </w:t>
      </w:r>
      <w:r w:rsidRPr="00D93BD7">
        <w:t xml:space="preserve">under </w:t>
      </w:r>
      <w:r w:rsidR="00B30529">
        <w:t>Section</w:t>
      </w:r>
      <w:r w:rsidRPr="00D93BD7">
        <w:t xml:space="preserve"> 330 of the </w:t>
      </w:r>
      <w:r w:rsidR="007A0B1A">
        <w:t>f</w:t>
      </w:r>
      <w:r w:rsidR="00B30529">
        <w:t xml:space="preserve">ederal </w:t>
      </w:r>
      <w:r w:rsidRPr="00D93BD7">
        <w:t>Public Health Service Act</w:t>
      </w:r>
      <w:r w:rsidR="00A978F2">
        <w:t xml:space="preserve"> or </w:t>
      </w:r>
      <w:proofErr w:type="spellStart"/>
      <w:r w:rsidR="00A978F2">
        <w:t>FQHC</w:t>
      </w:r>
      <w:proofErr w:type="spellEnd"/>
      <w:r w:rsidR="00A978F2">
        <w:t xml:space="preserve"> Look-Alikes</w:t>
      </w:r>
      <w:r w:rsidRPr="00D93BD7">
        <w:t>.</w:t>
      </w:r>
    </w:p>
    <w:p w14:paraId="4DBF0CC6" w14:textId="77777777" w:rsidR="00D93BD7" w:rsidRPr="00D93BD7" w:rsidRDefault="00D93BD7" w:rsidP="006C6653"/>
    <w:p w14:paraId="3559F207" w14:textId="7C0C5014" w:rsidR="00D93BD7" w:rsidRPr="00D93BD7" w:rsidRDefault="00D93BD7" w:rsidP="006958F5">
      <w:pPr>
        <w:ind w:left="2160" w:hanging="720"/>
      </w:pPr>
      <w:r w:rsidRPr="00D93BD7">
        <w:t>5)</w:t>
      </w:r>
      <w:r w:rsidRPr="00D93BD7">
        <w:tab/>
        <w:t xml:space="preserve">All primary health care services </w:t>
      </w:r>
      <w:r w:rsidR="00B30529">
        <w:t>that will</w:t>
      </w:r>
      <w:r w:rsidRPr="00D93BD7">
        <w:t xml:space="preserve"> be provided, including</w:t>
      </w:r>
      <w:r w:rsidR="0057235D">
        <w:t xml:space="preserve"> mental health, substance abuse</w:t>
      </w:r>
      <w:r w:rsidRPr="00D93BD7">
        <w:t xml:space="preserve"> and oral health care services, as well as the mechanism for providing each service (e.g., direct service, referral).</w:t>
      </w:r>
    </w:p>
    <w:p w14:paraId="56A6D82C" w14:textId="77777777" w:rsidR="00D93BD7" w:rsidRPr="00D93BD7" w:rsidRDefault="00D93BD7" w:rsidP="006C6653"/>
    <w:p w14:paraId="59C003D2" w14:textId="77777777" w:rsidR="00D93BD7" w:rsidRPr="00D93BD7" w:rsidRDefault="00D93BD7" w:rsidP="006958F5">
      <w:pPr>
        <w:ind w:left="2160" w:hanging="720"/>
      </w:pPr>
      <w:r w:rsidRPr="00D93BD7">
        <w:t>6)</w:t>
      </w:r>
      <w:r w:rsidRPr="00D93BD7">
        <w:tab/>
        <w:t>Project stage of development and the ability of the applicant to meet the requirements of this Part for program compliance.</w:t>
      </w:r>
    </w:p>
    <w:p w14:paraId="365F8873" w14:textId="77777777" w:rsidR="00D93BD7" w:rsidRPr="00D93BD7" w:rsidRDefault="00D93BD7" w:rsidP="006C6653"/>
    <w:p w14:paraId="0A02729B" w14:textId="77777777" w:rsidR="00D93BD7" w:rsidRPr="00D93BD7" w:rsidRDefault="00D93BD7" w:rsidP="006958F5">
      <w:pPr>
        <w:ind w:left="2160" w:hanging="720"/>
      </w:pPr>
      <w:r w:rsidRPr="00D93BD7">
        <w:lastRenderedPageBreak/>
        <w:t>7)</w:t>
      </w:r>
      <w:r w:rsidRPr="00D93BD7">
        <w:tab/>
      </w:r>
      <w:r w:rsidR="0057235D">
        <w:t>R</w:t>
      </w:r>
      <w:r w:rsidRPr="00D93BD7">
        <w:t>eadiness to receive funding, including the ability of the facility and providers at the new access point or expanded facility to be operational upon completion of the capital portion of the project.</w:t>
      </w:r>
    </w:p>
    <w:p w14:paraId="1AF35B15" w14:textId="77777777" w:rsidR="00D93BD7" w:rsidRPr="00D93BD7" w:rsidRDefault="00D93BD7" w:rsidP="00D93BD7"/>
    <w:p w14:paraId="04FA0601" w14:textId="7F690EF1" w:rsidR="00D93BD7" w:rsidRPr="00D93BD7" w:rsidRDefault="004261D8" w:rsidP="006958F5">
      <w:pPr>
        <w:ind w:firstLine="720"/>
      </w:pPr>
      <w:r>
        <w:t>e</w:t>
      </w:r>
      <w:r w:rsidR="00D93BD7" w:rsidRPr="00D93BD7">
        <w:t>)</w:t>
      </w:r>
      <w:r w:rsidR="00D93BD7" w:rsidRPr="00D93BD7">
        <w:tab/>
        <w:t xml:space="preserve">Notification </w:t>
      </w:r>
      <w:r w:rsidR="0057235D">
        <w:t>P</w:t>
      </w:r>
      <w:r w:rsidR="00D93BD7" w:rsidRPr="00D93BD7">
        <w:t>rocess</w:t>
      </w:r>
    </w:p>
    <w:p w14:paraId="06C511E2" w14:textId="7C6F212B" w:rsidR="00D93BD7" w:rsidRPr="00D93BD7" w:rsidRDefault="00D93BD7" w:rsidP="006958F5">
      <w:pPr>
        <w:ind w:left="1440"/>
        <w:rPr>
          <w:strike/>
        </w:rPr>
      </w:pPr>
      <w:r w:rsidRPr="00D93BD7">
        <w:t xml:space="preserve">Upon sending the Letter of Intent, the prospective applicant shall send a copy of the </w:t>
      </w:r>
      <w:r w:rsidR="001545F4">
        <w:t>"</w:t>
      </w:r>
      <w:r w:rsidRPr="00D93BD7">
        <w:t>Notification of Application for State Funding of Community Health Center Construction</w:t>
      </w:r>
      <w:r w:rsidR="001545F4">
        <w:t>"</w:t>
      </w:r>
      <w:r w:rsidRPr="00D93BD7">
        <w:t xml:space="preserve"> to other </w:t>
      </w:r>
      <w:proofErr w:type="spellStart"/>
      <w:r w:rsidRPr="00D93BD7">
        <w:t>FQHCs</w:t>
      </w:r>
      <w:proofErr w:type="spellEnd"/>
      <w:r w:rsidRPr="00D93BD7">
        <w:t xml:space="preserve"> and </w:t>
      </w:r>
      <w:proofErr w:type="spellStart"/>
      <w:r w:rsidRPr="00D93BD7">
        <w:t>FQHC</w:t>
      </w:r>
      <w:proofErr w:type="spellEnd"/>
      <w:r w:rsidRPr="00D93BD7">
        <w:t xml:space="preserve"> Look-Alikes in the service area. The application packet submitted to the Board shall include a copy of the completed notification form, as well as the names and addresses of individuals to whom the forms were sent, the organizations that the individuals represent, and the date of the notification.  </w:t>
      </w:r>
    </w:p>
    <w:p w14:paraId="514BC372" w14:textId="77777777" w:rsidR="00D93BD7" w:rsidRPr="00D93BD7" w:rsidRDefault="00D93BD7" w:rsidP="00D93BD7"/>
    <w:p w14:paraId="6295DD08" w14:textId="4E5864EF" w:rsidR="00D93BD7" w:rsidRPr="00D93BD7" w:rsidRDefault="004261D8" w:rsidP="006958F5">
      <w:pPr>
        <w:ind w:firstLine="720"/>
      </w:pPr>
      <w:r>
        <w:t>f</w:t>
      </w:r>
      <w:r w:rsidR="00D93BD7" w:rsidRPr="00D93BD7">
        <w:t>)</w:t>
      </w:r>
      <w:r w:rsidR="00D93BD7" w:rsidRPr="00D93BD7">
        <w:tab/>
        <w:t>Application</w:t>
      </w:r>
    </w:p>
    <w:p w14:paraId="2A4D55F9" w14:textId="3024F779" w:rsidR="00D93BD7" w:rsidRPr="00D93BD7" w:rsidRDefault="00D93BD7" w:rsidP="006958F5">
      <w:pPr>
        <w:ind w:left="720" w:firstLine="720"/>
      </w:pPr>
      <w:r w:rsidRPr="00D93BD7">
        <w:t>The application shall include, but not be limited to:</w:t>
      </w:r>
    </w:p>
    <w:p w14:paraId="73E7F1AB" w14:textId="77777777" w:rsidR="00D93BD7" w:rsidRPr="00D93BD7" w:rsidRDefault="00D93BD7" w:rsidP="00D93BD7"/>
    <w:p w14:paraId="242F2083" w14:textId="77777777" w:rsidR="00D93BD7" w:rsidRPr="00D93BD7" w:rsidRDefault="00D93BD7" w:rsidP="006958F5">
      <w:pPr>
        <w:ind w:left="720" w:firstLine="720"/>
      </w:pPr>
      <w:r w:rsidRPr="00D93BD7">
        <w:t>1)</w:t>
      </w:r>
      <w:r w:rsidRPr="00D93BD7">
        <w:tab/>
        <w:t>A summary of the applicant</w:t>
      </w:r>
      <w:r w:rsidR="001545F4">
        <w:t>'</w:t>
      </w:r>
      <w:r w:rsidRPr="00D93BD7">
        <w:t xml:space="preserve">s plan of action to address the goals of either: </w:t>
      </w:r>
    </w:p>
    <w:p w14:paraId="3EFF10F0" w14:textId="77777777" w:rsidR="00D93BD7" w:rsidRPr="00D93BD7" w:rsidRDefault="00D93BD7" w:rsidP="006C6653"/>
    <w:p w14:paraId="5A39AEBD" w14:textId="15369DD9" w:rsidR="00D93BD7" w:rsidRPr="00D93BD7" w:rsidRDefault="00D93BD7" w:rsidP="006958F5">
      <w:pPr>
        <w:ind w:left="2880" w:hanging="720"/>
        <w:rPr>
          <w:u w:val="single"/>
        </w:rPr>
      </w:pPr>
      <w:r w:rsidRPr="00D93BD7">
        <w:t>A)</w:t>
      </w:r>
      <w:r w:rsidRPr="00D93BD7">
        <w:tab/>
        <w:t xml:space="preserve">Establishing a new </w:t>
      </w:r>
      <w:r w:rsidR="004261D8">
        <w:t>community health center</w:t>
      </w:r>
      <w:r w:rsidRPr="00D93BD7">
        <w:t xml:space="preserve"> site to provide primary health care services to </w:t>
      </w:r>
      <w:r w:rsidR="0057235D">
        <w:t>MUP or MUA</w:t>
      </w:r>
      <w:r w:rsidRPr="00D93BD7">
        <w:t xml:space="preserve"> or to provide primary health care services to the unin</w:t>
      </w:r>
      <w:r w:rsidR="0057235D">
        <w:t>sured population of Illinois;</w:t>
      </w:r>
      <w:r w:rsidR="00B32655">
        <w:t xml:space="preserve"> or</w:t>
      </w:r>
    </w:p>
    <w:p w14:paraId="71F1638C" w14:textId="77777777" w:rsidR="00D93BD7" w:rsidRPr="00D93BD7" w:rsidRDefault="00D93BD7" w:rsidP="006C6653"/>
    <w:p w14:paraId="5484D85C" w14:textId="6B524CD8" w:rsidR="00D93BD7" w:rsidRPr="00D93BD7" w:rsidRDefault="00D93BD7" w:rsidP="006958F5">
      <w:pPr>
        <w:ind w:left="2880" w:hanging="720"/>
      </w:pPr>
      <w:r w:rsidRPr="00D93BD7">
        <w:t>B)</w:t>
      </w:r>
      <w:r w:rsidRPr="00D93BD7">
        <w:tab/>
        <w:t xml:space="preserve">Expanding the services of an existing </w:t>
      </w:r>
      <w:r w:rsidR="004261D8">
        <w:t>community health center</w:t>
      </w:r>
      <w:r w:rsidRPr="00D93BD7">
        <w:t xml:space="preserve"> site to provide primary health care services to </w:t>
      </w:r>
      <w:r w:rsidR="0057235D">
        <w:t>MUP or MUA</w:t>
      </w:r>
      <w:r w:rsidRPr="00D93BD7">
        <w:t xml:space="preserve"> or primary health care services to the uninsured population of Illinois; or</w:t>
      </w:r>
    </w:p>
    <w:p w14:paraId="076D2DD9" w14:textId="77777777" w:rsidR="00D93BD7" w:rsidRPr="00D93BD7" w:rsidRDefault="00D93BD7" w:rsidP="006C6653"/>
    <w:p w14:paraId="02848AF1" w14:textId="77777777" w:rsidR="00D93BD7" w:rsidRPr="00D93BD7" w:rsidRDefault="00D93BD7" w:rsidP="006958F5">
      <w:pPr>
        <w:ind w:left="2880" w:hanging="720"/>
      </w:pPr>
      <w:r w:rsidRPr="00D93BD7">
        <w:t>C)</w:t>
      </w:r>
      <w:r w:rsidRPr="00D93BD7">
        <w:tab/>
        <w:t>Preventing or reversing the deterioration of an existing health center structure or its mechanical operations to prevent life, health or safety concerns for health center staff and patients.</w:t>
      </w:r>
    </w:p>
    <w:p w14:paraId="31D3005D" w14:textId="77777777" w:rsidR="00D93BD7" w:rsidRPr="00D93BD7" w:rsidRDefault="00D93BD7" w:rsidP="00D93BD7"/>
    <w:p w14:paraId="06C1CE33" w14:textId="20B46E7A" w:rsidR="00D93BD7" w:rsidRPr="00D93BD7" w:rsidRDefault="00D93BD7" w:rsidP="006C6653">
      <w:pPr>
        <w:ind w:left="2160" w:hanging="720"/>
      </w:pPr>
      <w:r w:rsidRPr="00D93BD7">
        <w:t>2)</w:t>
      </w:r>
      <w:r w:rsidRPr="00D93BD7">
        <w:tab/>
        <w:t xml:space="preserve">A project </w:t>
      </w:r>
      <w:r w:rsidR="004261D8">
        <w:t>description</w:t>
      </w:r>
      <w:r w:rsidRPr="00D93BD7">
        <w:t xml:space="preserve"> that shall include the following information:</w:t>
      </w:r>
    </w:p>
    <w:p w14:paraId="54103FE9" w14:textId="77777777" w:rsidR="00D93BD7" w:rsidRPr="00D93BD7" w:rsidRDefault="00D93BD7" w:rsidP="006C6653"/>
    <w:p w14:paraId="0E70AF21" w14:textId="77777777" w:rsidR="00D93BD7" w:rsidRPr="00D93BD7" w:rsidRDefault="00D93BD7" w:rsidP="006C6653">
      <w:pPr>
        <w:ind w:left="2880" w:hanging="720"/>
      </w:pPr>
      <w:r w:rsidRPr="00D93BD7">
        <w:t>A)</w:t>
      </w:r>
      <w:r w:rsidRPr="00D93BD7">
        <w:tab/>
        <w:t>Proposed service area and applicant description;</w:t>
      </w:r>
    </w:p>
    <w:p w14:paraId="13FB4488" w14:textId="77777777" w:rsidR="00D93BD7" w:rsidRPr="00D93BD7" w:rsidRDefault="00D93BD7" w:rsidP="006C6653"/>
    <w:p w14:paraId="2980CA15" w14:textId="77777777" w:rsidR="00D93BD7" w:rsidRPr="00D93BD7" w:rsidRDefault="00D93BD7" w:rsidP="006C6653">
      <w:pPr>
        <w:ind w:left="2880" w:hanging="720"/>
      </w:pPr>
      <w:r w:rsidRPr="00D93BD7">
        <w:t>B)</w:t>
      </w:r>
      <w:r w:rsidRPr="00D93BD7">
        <w:tab/>
        <w:t>Statement of need for the project;</w:t>
      </w:r>
    </w:p>
    <w:p w14:paraId="4CD555B4" w14:textId="77777777" w:rsidR="00D93BD7" w:rsidRPr="00D93BD7" w:rsidRDefault="00D93BD7" w:rsidP="006C6653"/>
    <w:p w14:paraId="2F45BE92" w14:textId="77777777" w:rsidR="00D93BD7" w:rsidRPr="00D93BD7" w:rsidRDefault="00D93BD7" w:rsidP="006C6653">
      <w:pPr>
        <w:ind w:left="2880" w:hanging="720"/>
      </w:pPr>
      <w:r w:rsidRPr="00D93BD7">
        <w:t>C)</w:t>
      </w:r>
      <w:r w:rsidRPr="00D93BD7">
        <w:tab/>
        <w:t>Project objectives;</w:t>
      </w:r>
    </w:p>
    <w:p w14:paraId="21ACBB43" w14:textId="77777777" w:rsidR="00D93BD7" w:rsidRPr="00D93BD7" w:rsidRDefault="00D93BD7" w:rsidP="006C6653"/>
    <w:p w14:paraId="7A98B31B" w14:textId="77777777" w:rsidR="00D93BD7" w:rsidRPr="00D93BD7" w:rsidRDefault="00D93BD7" w:rsidP="006C6653">
      <w:pPr>
        <w:ind w:left="2880" w:hanging="720"/>
      </w:pPr>
      <w:r w:rsidRPr="00D93BD7">
        <w:t>D)</w:t>
      </w:r>
      <w:r w:rsidRPr="00D93BD7">
        <w:tab/>
        <w:t>Plan of operation;</w:t>
      </w:r>
    </w:p>
    <w:p w14:paraId="4F1C14BC" w14:textId="77777777" w:rsidR="00D93BD7" w:rsidRPr="00D93BD7" w:rsidRDefault="00D93BD7" w:rsidP="006C6653"/>
    <w:p w14:paraId="035448F1" w14:textId="1401062F" w:rsidR="00D93BD7" w:rsidRPr="00D93BD7" w:rsidRDefault="00D93BD7" w:rsidP="006C6653">
      <w:pPr>
        <w:ind w:left="2880" w:hanging="720"/>
      </w:pPr>
      <w:r w:rsidRPr="00D93BD7">
        <w:t>E)</w:t>
      </w:r>
      <w:r w:rsidRPr="00D93BD7">
        <w:tab/>
        <w:t>Project timeline;</w:t>
      </w:r>
      <w:r w:rsidR="004261D8">
        <w:t xml:space="preserve"> and</w:t>
      </w:r>
      <w:r w:rsidRPr="00D93BD7">
        <w:t xml:space="preserve"> </w:t>
      </w:r>
    </w:p>
    <w:p w14:paraId="537EF474" w14:textId="77777777" w:rsidR="00D93BD7" w:rsidRPr="00D93BD7" w:rsidRDefault="00D93BD7" w:rsidP="006C6653"/>
    <w:p w14:paraId="4874FB1B" w14:textId="44FF0487" w:rsidR="00D93BD7" w:rsidRPr="00D93BD7" w:rsidRDefault="00D93BD7" w:rsidP="006C6653">
      <w:pPr>
        <w:ind w:left="2880" w:hanging="720"/>
      </w:pPr>
      <w:r w:rsidRPr="00D93BD7">
        <w:t>F)</w:t>
      </w:r>
      <w:r w:rsidRPr="00D93BD7">
        <w:tab/>
      </w:r>
      <w:r w:rsidR="004261D8">
        <w:t>Detailed line</w:t>
      </w:r>
      <w:r w:rsidR="00086C21">
        <w:t>-</w:t>
      </w:r>
      <w:r w:rsidR="004261D8">
        <w:t>item budget.</w:t>
      </w:r>
    </w:p>
    <w:p w14:paraId="16E425DA" w14:textId="498CC87A" w:rsidR="004261D8" w:rsidRDefault="004261D8" w:rsidP="006C6653"/>
    <w:p w14:paraId="38F3D792" w14:textId="3948FDE5" w:rsidR="004261D8" w:rsidRPr="00D93BD7" w:rsidRDefault="004261D8" w:rsidP="004261D8">
      <w:pPr>
        <w:ind w:left="720"/>
      </w:pPr>
      <w:r w:rsidRPr="00FD1AD2">
        <w:lastRenderedPageBreak/>
        <w:t>(Source:  Amended at 4</w:t>
      </w:r>
      <w:r w:rsidR="00D652EF">
        <w:t>8</w:t>
      </w:r>
      <w:r w:rsidRPr="00FD1AD2">
        <w:t xml:space="preserve"> Ill. Reg. </w:t>
      </w:r>
      <w:r w:rsidR="004A5F47">
        <w:t>3732</w:t>
      </w:r>
      <w:r w:rsidRPr="00FD1AD2">
        <w:t xml:space="preserve">, effective </w:t>
      </w:r>
      <w:r w:rsidR="004A5F47">
        <w:t>February 29, 2024</w:t>
      </w:r>
      <w:r w:rsidRPr="00FD1AD2">
        <w:t>)</w:t>
      </w:r>
    </w:p>
    <w:sectPr w:rsidR="004261D8" w:rsidRPr="00D93BD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47C8" w14:textId="77777777" w:rsidR="006A4C7B" w:rsidRDefault="006A4C7B">
      <w:r>
        <w:separator/>
      </w:r>
    </w:p>
  </w:endnote>
  <w:endnote w:type="continuationSeparator" w:id="0">
    <w:p w14:paraId="27D2B52D" w14:textId="77777777" w:rsidR="006A4C7B" w:rsidRDefault="006A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1956" w14:textId="77777777" w:rsidR="006A4C7B" w:rsidRDefault="006A4C7B">
      <w:r>
        <w:separator/>
      </w:r>
    </w:p>
  </w:footnote>
  <w:footnote w:type="continuationSeparator" w:id="0">
    <w:p w14:paraId="112566AA" w14:textId="77777777" w:rsidR="006A4C7B" w:rsidRDefault="006A4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3BD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6C21"/>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5F4"/>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FC8"/>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441A"/>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1D8"/>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F47"/>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B79"/>
    <w:rsid w:val="0056157E"/>
    <w:rsid w:val="0056373E"/>
    <w:rsid w:val="0056501E"/>
    <w:rsid w:val="00571719"/>
    <w:rsid w:val="00571A8B"/>
    <w:rsid w:val="0057235D"/>
    <w:rsid w:val="00573192"/>
    <w:rsid w:val="00573770"/>
    <w:rsid w:val="005755DB"/>
    <w:rsid w:val="00576975"/>
    <w:rsid w:val="005777E6"/>
    <w:rsid w:val="005828DA"/>
    <w:rsid w:val="005840C0"/>
    <w:rsid w:val="00585F74"/>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8F5"/>
    <w:rsid w:val="00695CB6"/>
    <w:rsid w:val="00697F1A"/>
    <w:rsid w:val="006A042E"/>
    <w:rsid w:val="006A2114"/>
    <w:rsid w:val="006A4C7B"/>
    <w:rsid w:val="006A72FE"/>
    <w:rsid w:val="006B3E84"/>
    <w:rsid w:val="006B5C47"/>
    <w:rsid w:val="006B7535"/>
    <w:rsid w:val="006B7892"/>
    <w:rsid w:val="006C0FE8"/>
    <w:rsid w:val="006C45D5"/>
    <w:rsid w:val="006C665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0B1A"/>
    <w:rsid w:val="007A1867"/>
    <w:rsid w:val="007A2C3B"/>
    <w:rsid w:val="007A7D79"/>
    <w:rsid w:val="007C4EE5"/>
    <w:rsid w:val="007D0B2D"/>
    <w:rsid w:val="007D7D00"/>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A0E"/>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4E8"/>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AD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8F2"/>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9DC"/>
    <w:rsid w:val="00B23B52"/>
    <w:rsid w:val="00B2411F"/>
    <w:rsid w:val="00B25B52"/>
    <w:rsid w:val="00B30529"/>
    <w:rsid w:val="00B32655"/>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4A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390"/>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29E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2EF"/>
    <w:rsid w:val="00D70D8F"/>
    <w:rsid w:val="00D76B84"/>
    <w:rsid w:val="00D77DCF"/>
    <w:rsid w:val="00D876AB"/>
    <w:rsid w:val="00D87E2A"/>
    <w:rsid w:val="00D90457"/>
    <w:rsid w:val="00D93BD7"/>
    <w:rsid w:val="00D93C67"/>
    <w:rsid w:val="00D94587"/>
    <w:rsid w:val="00D97042"/>
    <w:rsid w:val="00D97549"/>
    <w:rsid w:val="00DA3644"/>
    <w:rsid w:val="00DB2CC7"/>
    <w:rsid w:val="00DB78E4"/>
    <w:rsid w:val="00DC016D"/>
    <w:rsid w:val="00DC1814"/>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03B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165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3EADD"/>
  <w15:docId w15:val="{6EE3787A-5152-4CF7-9F31-A7E1D49C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28027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2024-01-23T17:40:00Z</dcterms:created>
  <dcterms:modified xsi:type="dcterms:W3CDTF">2024-03-14T20:34:00Z</dcterms:modified>
</cp:coreProperties>
</file>