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A6" w:rsidRDefault="00462FA6" w:rsidP="00462F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2FA6" w:rsidRDefault="00462FA6" w:rsidP="00462F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10.180  Minutes</w:t>
      </w:r>
      <w:r>
        <w:t xml:space="preserve"> </w:t>
      </w:r>
    </w:p>
    <w:p w:rsidR="00462FA6" w:rsidRDefault="00462FA6" w:rsidP="00462FA6">
      <w:pPr>
        <w:widowControl w:val="0"/>
        <w:autoSpaceDE w:val="0"/>
        <w:autoSpaceDN w:val="0"/>
        <w:adjustRightInd w:val="0"/>
      </w:pPr>
    </w:p>
    <w:p w:rsidR="00462FA6" w:rsidRDefault="00462FA6" w:rsidP="00462FA6">
      <w:pPr>
        <w:widowControl w:val="0"/>
        <w:autoSpaceDE w:val="0"/>
        <w:autoSpaceDN w:val="0"/>
        <w:adjustRightInd w:val="0"/>
      </w:pPr>
      <w:r>
        <w:t xml:space="preserve">The Chairperson shall designate a recording clerk who shall keep a complete and accurate record of all meetings, including the votes of individual members on all final actions. </w:t>
      </w:r>
    </w:p>
    <w:p w:rsidR="00462FA6" w:rsidRDefault="00462FA6" w:rsidP="00462FA6">
      <w:pPr>
        <w:widowControl w:val="0"/>
        <w:autoSpaceDE w:val="0"/>
        <w:autoSpaceDN w:val="0"/>
        <w:adjustRightInd w:val="0"/>
      </w:pPr>
    </w:p>
    <w:p w:rsidR="00462FA6" w:rsidRDefault="00462FA6" w:rsidP="00462F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15226, effective November 15, 1996) </w:t>
      </w:r>
    </w:p>
    <w:sectPr w:rsidR="00462FA6" w:rsidSect="00462F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FA6"/>
    <w:rsid w:val="003235FD"/>
    <w:rsid w:val="00462FA6"/>
    <w:rsid w:val="005C3366"/>
    <w:rsid w:val="00897B99"/>
    <w:rsid w:val="00B0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