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89" w:rsidRDefault="000B3989" w:rsidP="000B3989">
      <w:pPr>
        <w:widowControl w:val="0"/>
        <w:autoSpaceDE w:val="0"/>
        <w:autoSpaceDN w:val="0"/>
        <w:adjustRightInd w:val="0"/>
      </w:pPr>
    </w:p>
    <w:p w:rsidR="000B3989" w:rsidRDefault="000B3989" w:rsidP="000B39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10.120  Schedule and Notice</w:t>
      </w:r>
      <w:r>
        <w:t xml:space="preserve"> </w:t>
      </w:r>
    </w:p>
    <w:p w:rsidR="000B3989" w:rsidRDefault="000B3989" w:rsidP="000B3989">
      <w:pPr>
        <w:widowControl w:val="0"/>
        <w:autoSpaceDE w:val="0"/>
        <w:autoSpaceDN w:val="0"/>
        <w:adjustRightInd w:val="0"/>
      </w:pPr>
    </w:p>
    <w:p w:rsidR="000B3989" w:rsidRDefault="000B3989" w:rsidP="000B39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Regular Meetings.  </w:t>
      </w:r>
      <w:r w:rsidR="00672B03">
        <w:t>Prior to the beginning of each fiscal year, the</w:t>
      </w:r>
      <w:r>
        <w:t xml:space="preserve"> Board shall adopt a schedule of all its regular meetings</w:t>
      </w:r>
      <w:r w:rsidR="00076E6C">
        <w:t xml:space="preserve">. That </w:t>
      </w:r>
      <w:r w:rsidR="00DB1254">
        <w:t>schedule</w:t>
      </w:r>
      <w:r>
        <w:t xml:space="preserve"> shall appear at least once in its minutes.  The schedule shall include the dates, times and places of </w:t>
      </w:r>
      <w:r w:rsidR="00076E6C">
        <w:t>the</w:t>
      </w:r>
      <w:r>
        <w:t xml:space="preserve"> meetings.  This schedule shall be posted at the Board's executive office in Springfield</w:t>
      </w:r>
      <w:r w:rsidR="00672B03">
        <w:t xml:space="preserve"> and on its website</w:t>
      </w:r>
      <w:r>
        <w:t xml:space="preserve">.  A copy of the schedule shall be sent to all parties requesting a copy.  Requests should be mailed to:  Executive Director, Capital Development Board, 401 South Spring Street, Springfield, Illinois 62706. </w:t>
      </w:r>
      <w:r w:rsidR="00672B03">
        <w:t xml:space="preserve">Requests are valid for one year </w:t>
      </w:r>
      <w:r w:rsidR="00B70F49">
        <w:t>after</w:t>
      </w:r>
      <w:r w:rsidR="00672B03">
        <w:t xml:space="preserve"> the date of receipt.</w:t>
      </w:r>
    </w:p>
    <w:p w:rsidR="007B2025" w:rsidRDefault="007B2025" w:rsidP="00CF6E87">
      <w:pPr>
        <w:widowControl w:val="0"/>
        <w:autoSpaceDE w:val="0"/>
        <w:autoSpaceDN w:val="0"/>
        <w:adjustRightInd w:val="0"/>
      </w:pPr>
    </w:p>
    <w:p w:rsidR="000B3989" w:rsidRDefault="000B3989" w:rsidP="000B39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 Meetings.  Upon the request of </w:t>
      </w:r>
      <w:r w:rsidR="00076E6C">
        <w:t>2</w:t>
      </w:r>
      <w:r>
        <w:t xml:space="preserve"> or more members of the Board, one of whom may be the Chairperson, the Board may hold a special meeting on call of the Chairperson.  </w:t>
      </w:r>
      <w:r w:rsidR="00076E6C">
        <w:t>The</w:t>
      </w:r>
      <w:r>
        <w:t xml:space="preserve"> request of </w:t>
      </w:r>
      <w:r w:rsidR="00076E6C">
        <w:t>2</w:t>
      </w:r>
      <w:r>
        <w:t xml:space="preserve"> or more members shall be evidenced in written application to the Chairperson.  At least 48 hours written notice of the special meeting shall be given to the members.  </w:t>
      </w:r>
      <w:r w:rsidR="00076E6C">
        <w:t>The</w:t>
      </w:r>
      <w:r>
        <w:t xml:space="preserve"> written notice shall be promulgated by the Executive Director upon direction of the Chairperson and shall be sent to each member by </w:t>
      </w:r>
      <w:r w:rsidR="00B70F49">
        <w:t>e</w:t>
      </w:r>
      <w:r w:rsidR="00672B03">
        <w:t>-mail</w:t>
      </w:r>
      <w:r>
        <w:t xml:space="preserve"> transmission. </w:t>
      </w:r>
    </w:p>
    <w:p w:rsidR="000B3989" w:rsidRDefault="000B3989" w:rsidP="00CF6E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989" w:rsidRDefault="00672B03" w:rsidP="000B39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CB6D47">
        <w:t>14084</w:t>
      </w:r>
      <w:r>
        <w:t xml:space="preserve">, effective </w:t>
      </w:r>
      <w:r w:rsidR="00CB6D47">
        <w:t>November 20, 2019</w:t>
      </w:r>
      <w:r>
        <w:t>)</w:t>
      </w:r>
    </w:p>
    <w:sectPr w:rsidR="000B3989" w:rsidSect="000B39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989"/>
    <w:rsid w:val="00076E6C"/>
    <w:rsid w:val="000B3989"/>
    <w:rsid w:val="00335D67"/>
    <w:rsid w:val="00435E16"/>
    <w:rsid w:val="00475D7A"/>
    <w:rsid w:val="005C3366"/>
    <w:rsid w:val="00672B03"/>
    <w:rsid w:val="007B2025"/>
    <w:rsid w:val="008571EE"/>
    <w:rsid w:val="00A42F1D"/>
    <w:rsid w:val="00B70F49"/>
    <w:rsid w:val="00CB6D47"/>
    <w:rsid w:val="00CF6E87"/>
    <w:rsid w:val="00DB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B66A99F-44A8-4382-8B9D-CFEAB052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Lane, Arlene L.</cp:lastModifiedBy>
  <cp:revision>4</cp:revision>
  <dcterms:created xsi:type="dcterms:W3CDTF">2019-11-08T21:44:00Z</dcterms:created>
  <dcterms:modified xsi:type="dcterms:W3CDTF">2019-12-04T15:49:00Z</dcterms:modified>
</cp:coreProperties>
</file>