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F7" w:rsidRDefault="00AE29F7" w:rsidP="00AE29F7">
      <w:bookmarkStart w:id="0" w:name="_GoBack"/>
      <w:bookmarkEnd w:id="0"/>
    </w:p>
    <w:p w:rsidR="00AE29F7" w:rsidRPr="00AE29F7" w:rsidRDefault="00AE29F7" w:rsidP="00AE29F7">
      <w:pPr>
        <w:rPr>
          <w:b/>
        </w:rPr>
      </w:pPr>
      <w:r w:rsidRPr="00AE29F7">
        <w:rPr>
          <w:b/>
        </w:rPr>
        <w:t>Section 1515.60  Renewals</w:t>
      </w:r>
    </w:p>
    <w:p w:rsidR="001C71C2" w:rsidRDefault="001C71C2" w:rsidP="00573770"/>
    <w:p w:rsidR="00AE29F7" w:rsidRDefault="00AE29F7" w:rsidP="00AE29F7">
      <w:pPr>
        <w:ind w:left="1440" w:hanging="720"/>
      </w:pPr>
      <w:r>
        <w:t>a)</w:t>
      </w:r>
      <w:r>
        <w:tab/>
      </w:r>
      <w:r w:rsidRPr="0043469D">
        <w:t xml:space="preserve">Every license of a sign language interpreter for the deaf issued under the Act shall expire on December 31 of each year.  The holder of a license may renew the license during the 60 days preceding the expiration date by providing proof of a current acceptable certificate and </w:t>
      </w:r>
      <w:r w:rsidR="00EF2000">
        <w:t xml:space="preserve">of </w:t>
      </w:r>
      <w:r w:rsidRPr="0043469D">
        <w:t>completion of the continuing education hours set forth in Section 1515.80</w:t>
      </w:r>
      <w:r w:rsidR="00EF2000">
        <w:t>, and payment of the required fee.</w:t>
      </w:r>
    </w:p>
    <w:p w:rsidR="00AE29F7" w:rsidRDefault="00AE29F7" w:rsidP="00573770"/>
    <w:p w:rsidR="00AE29F7" w:rsidRDefault="00AE29F7" w:rsidP="00AE29F7">
      <w:pPr>
        <w:ind w:left="1440" w:hanging="720"/>
      </w:pPr>
      <w:r>
        <w:t>b)</w:t>
      </w:r>
      <w:r>
        <w:tab/>
      </w:r>
      <w:r w:rsidRPr="0043469D">
        <w:t xml:space="preserve">Every provisional license of a sign language interpreter for the deaf issued under the Act shall expire 12 months from date of issuance.  The holder of a provisional license may renew the provisional license during the 60 days preceding the expiration date by providing proof of a current acceptable certificate and </w:t>
      </w:r>
      <w:r w:rsidR="00EF2000">
        <w:t xml:space="preserve">of </w:t>
      </w:r>
      <w:r w:rsidRPr="0043469D">
        <w:t>completion of the continuing education hours set forth in Section 1515.80</w:t>
      </w:r>
      <w:r w:rsidR="00EF2000">
        <w:t>, and payment of the required fee</w:t>
      </w:r>
      <w:r w:rsidRPr="0043469D">
        <w:t>.</w:t>
      </w:r>
    </w:p>
    <w:p w:rsidR="00AE29F7" w:rsidRDefault="00AE29F7" w:rsidP="00573770"/>
    <w:p w:rsidR="00AE29F7" w:rsidRDefault="00AE29F7" w:rsidP="00AE29F7">
      <w:pPr>
        <w:ind w:left="1440" w:hanging="720"/>
      </w:pPr>
      <w:r>
        <w:t>c)</w:t>
      </w:r>
      <w:r>
        <w:tab/>
      </w:r>
      <w:r w:rsidRPr="0043469D">
        <w:t>It is the responsibility of each registrant to notify the Commission of any change of address.  Failure to receive a renewal form from the Commission shall not constitute an excuse for failure to submit a renewal application as prescribed by the Commission and pay the renewal fee.</w:t>
      </w:r>
    </w:p>
    <w:p w:rsidR="00AE29F7" w:rsidRDefault="00AE29F7" w:rsidP="00573770"/>
    <w:p w:rsidR="00AE29F7" w:rsidRPr="00107161" w:rsidRDefault="00AE29F7" w:rsidP="00AE29F7">
      <w:pPr>
        <w:ind w:left="1440" w:hanging="720"/>
      </w:pPr>
      <w:r>
        <w:t>d)</w:t>
      </w:r>
      <w:r>
        <w:tab/>
      </w:r>
      <w:r w:rsidRPr="0043469D">
        <w:t>Practicing after a license has expired shall be considered the unlicensed practice of sign language interpreting and subject to discipline pursuant to Section 20 of the Act.</w:t>
      </w:r>
    </w:p>
    <w:sectPr w:rsidR="00AE29F7" w:rsidRPr="001071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00" w:rsidRDefault="00660500">
      <w:r>
        <w:separator/>
      </w:r>
    </w:p>
  </w:endnote>
  <w:endnote w:type="continuationSeparator" w:id="0">
    <w:p w:rsidR="00660500" w:rsidRDefault="0066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00" w:rsidRDefault="00660500">
      <w:r>
        <w:separator/>
      </w:r>
    </w:p>
  </w:footnote>
  <w:footnote w:type="continuationSeparator" w:id="0">
    <w:p w:rsidR="00660500" w:rsidRDefault="0066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16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0716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6C9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0500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366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9F7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C1D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2C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2000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9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9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