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BE3" w:rsidRDefault="00170BE3" w:rsidP="00170BE3">
      <w:pPr>
        <w:widowControl w:val="0"/>
        <w:autoSpaceDE w:val="0"/>
        <w:autoSpaceDN w:val="0"/>
        <w:adjustRightInd w:val="0"/>
      </w:pPr>
    </w:p>
    <w:p w:rsidR="00170BE3" w:rsidRDefault="00170BE3" w:rsidP="00170B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1470.90  Renewals</w:t>
      </w:r>
      <w:r>
        <w:t xml:space="preserve"> </w:t>
      </w:r>
    </w:p>
    <w:p w:rsidR="00170BE3" w:rsidRDefault="00170BE3" w:rsidP="00170BE3">
      <w:pPr>
        <w:widowControl w:val="0"/>
        <w:autoSpaceDE w:val="0"/>
        <w:autoSpaceDN w:val="0"/>
        <w:adjustRightInd w:val="0"/>
      </w:pPr>
    </w:p>
    <w:p w:rsidR="00170BE3" w:rsidRDefault="00170BE3" w:rsidP="00170BE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Every license issued under the Act shall expire on November 30 of each odd</w:t>
      </w:r>
      <w:r w:rsidR="006B1C0E">
        <w:t>-</w:t>
      </w:r>
      <w:r>
        <w:t xml:space="preserve">numbered year.  The holder of a license may renew </w:t>
      </w:r>
      <w:r w:rsidR="006B1C0E">
        <w:t>that</w:t>
      </w:r>
      <w:r>
        <w:t xml:space="preserve"> license during the month preceding the expiration date </w:t>
      </w:r>
      <w:r w:rsidR="006B1C0E">
        <w:t>of the license</w:t>
      </w:r>
      <w:r>
        <w:t xml:space="preserve"> by paying the required fee set forth in Section 1470.55 and complying with the continuing education requirements set forth in Section 1470.95. </w:t>
      </w:r>
    </w:p>
    <w:p w:rsidR="000E71B0" w:rsidRDefault="000E71B0" w:rsidP="00170BE3">
      <w:pPr>
        <w:widowControl w:val="0"/>
        <w:autoSpaceDE w:val="0"/>
        <w:autoSpaceDN w:val="0"/>
        <w:adjustRightInd w:val="0"/>
        <w:ind w:left="1440" w:hanging="720"/>
      </w:pPr>
    </w:p>
    <w:p w:rsidR="00170BE3" w:rsidRDefault="00170BE3" w:rsidP="00170BE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is the responsibility of each licensee to notify the </w:t>
      </w:r>
      <w:r w:rsidR="00271C68">
        <w:t>Division</w:t>
      </w:r>
      <w:r>
        <w:t xml:space="preserve"> of any change of address. Failure to receive a renewal form from the </w:t>
      </w:r>
      <w:r w:rsidR="00271C68">
        <w:t>Division</w:t>
      </w:r>
      <w:r>
        <w:t xml:space="preserve"> shall not constitute an excuse for failure to pay the renewal fee or to renew one's license. </w:t>
      </w:r>
    </w:p>
    <w:p w:rsidR="00170BE3" w:rsidRDefault="00170BE3" w:rsidP="00170BE3">
      <w:pPr>
        <w:widowControl w:val="0"/>
        <w:autoSpaceDE w:val="0"/>
        <w:autoSpaceDN w:val="0"/>
        <w:adjustRightInd w:val="0"/>
        <w:ind w:left="1440" w:hanging="720"/>
      </w:pPr>
    </w:p>
    <w:p w:rsidR="00271C68" w:rsidRPr="00D55B37" w:rsidRDefault="00271C6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446270">
        <w:t>15904</w:t>
      </w:r>
      <w:r w:rsidRPr="00D55B37">
        <w:t xml:space="preserve">, effective </w:t>
      </w:r>
      <w:bookmarkStart w:id="0" w:name="_GoBack"/>
      <w:r w:rsidR="00446270">
        <w:t>October 11, 2013</w:t>
      </w:r>
      <w:bookmarkEnd w:id="0"/>
      <w:r w:rsidRPr="00D55B37">
        <w:t>)</w:t>
      </w:r>
    </w:p>
    <w:sectPr w:rsidR="00271C68" w:rsidRPr="00D55B37" w:rsidSect="00170B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0BE3"/>
    <w:rsid w:val="00045B51"/>
    <w:rsid w:val="00087AEA"/>
    <w:rsid w:val="000E71B0"/>
    <w:rsid w:val="00170BE3"/>
    <w:rsid w:val="00271C68"/>
    <w:rsid w:val="003145B7"/>
    <w:rsid w:val="00446270"/>
    <w:rsid w:val="005C3366"/>
    <w:rsid w:val="006B1C0E"/>
    <w:rsid w:val="00EA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6262137-D7C7-4325-B35A-1C555631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71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1470</vt:lpstr>
    </vt:vector>
  </TitlesOfParts>
  <Company>General Assembly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1470</dc:title>
  <dc:subject/>
  <dc:creator>Illinois General Assembly</dc:creator>
  <cp:keywords/>
  <dc:description/>
  <cp:lastModifiedBy>Sabo, Cheryl E.</cp:lastModifiedBy>
  <cp:revision>3</cp:revision>
  <dcterms:created xsi:type="dcterms:W3CDTF">2013-09-11T19:08:00Z</dcterms:created>
  <dcterms:modified xsi:type="dcterms:W3CDTF">2013-10-04T19:04:00Z</dcterms:modified>
</cp:coreProperties>
</file>