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86F65" w14:textId="77777777" w:rsidR="005317B1" w:rsidRPr="00732754" w:rsidRDefault="005317B1" w:rsidP="005317B1">
      <w:pPr>
        <w:rPr>
          <w:bCs/>
        </w:rPr>
      </w:pPr>
    </w:p>
    <w:p w14:paraId="60E66A47" w14:textId="77777777" w:rsidR="005317B1" w:rsidRPr="00CD4793" w:rsidRDefault="005317B1" w:rsidP="005317B1">
      <w:r w:rsidRPr="00CD4793">
        <w:rPr>
          <w:b/>
        </w:rPr>
        <w:t>Section 1455.245</w:t>
      </w:r>
      <w:r>
        <w:rPr>
          <w:b/>
        </w:rPr>
        <w:t xml:space="preserve"> </w:t>
      </w:r>
      <w:r w:rsidRPr="00CD4793">
        <w:rPr>
          <w:b/>
        </w:rPr>
        <w:t xml:space="preserve"> Scope of Property Condition Inspections by Real Estate</w:t>
      </w:r>
      <w:r w:rsidRPr="00CD4793">
        <w:t xml:space="preserve"> </w:t>
      </w:r>
      <w:r w:rsidRPr="00CD4793">
        <w:rPr>
          <w:b/>
        </w:rPr>
        <w:t xml:space="preserve">Appraisers </w:t>
      </w:r>
    </w:p>
    <w:p w14:paraId="028817EA" w14:textId="77777777" w:rsidR="005317B1" w:rsidRPr="00CD4793" w:rsidRDefault="005317B1" w:rsidP="005317B1"/>
    <w:p w14:paraId="2AD8B396" w14:textId="729EACBA" w:rsidR="00AA544F" w:rsidRDefault="00AA544F" w:rsidP="00AA544F">
      <w:pPr>
        <w:ind w:left="1440" w:hanging="720"/>
      </w:pPr>
      <w:r>
        <w:t>a)</w:t>
      </w:r>
      <w:r>
        <w:tab/>
      </w:r>
      <w:r w:rsidR="005317B1" w:rsidRPr="00CD4793">
        <w:t>Licensed real estate appraisers may include in an appraisal report comments on the condition of the property</w:t>
      </w:r>
      <w:r w:rsidR="003328C3">
        <w:t xml:space="preserve"> that</w:t>
      </w:r>
      <w:r w:rsidR="005317B1" w:rsidRPr="00CD4793">
        <w:t xml:space="preserve"> affect property value, including physical deficiencies, adverse conditions</w:t>
      </w:r>
      <w:r w:rsidR="0083566D">
        <w:t>,</w:t>
      </w:r>
      <w:r w:rsidR="005317B1" w:rsidRPr="00CD4793">
        <w:t xml:space="preserve"> and renovations, based on observations by the licensed real estate appraiser during the appraisal of the property. </w:t>
      </w:r>
    </w:p>
    <w:p w14:paraId="6262212C" w14:textId="77777777" w:rsidR="00AA544F" w:rsidRDefault="00AA544F" w:rsidP="00732754"/>
    <w:p w14:paraId="2A2F9D51" w14:textId="36D93A55" w:rsidR="00AA544F" w:rsidRDefault="00AA544F" w:rsidP="00AA544F">
      <w:pPr>
        <w:ind w:left="1440" w:hanging="720"/>
      </w:pPr>
      <w:r>
        <w:t>b)</w:t>
      </w:r>
      <w:r>
        <w:tab/>
      </w:r>
      <w:r w:rsidR="005317B1" w:rsidRPr="00CD4793">
        <w:t xml:space="preserve">Licensed real estate appraisers may not provide </w:t>
      </w:r>
      <w:r w:rsidR="003328C3">
        <w:t>these</w:t>
      </w:r>
      <w:r w:rsidR="005317B1" w:rsidRPr="00CD4793">
        <w:t xml:space="preserve"> comments for compensation, or with the expectation of receiving compensation, directly or indirectly, as a substitute for a home inspection, or a home inspection report, prepared by a licensed home inspector. </w:t>
      </w:r>
    </w:p>
    <w:p w14:paraId="10F5FC89" w14:textId="77777777" w:rsidR="00AA544F" w:rsidRDefault="00AA544F" w:rsidP="00732754"/>
    <w:p w14:paraId="3A0A119F" w14:textId="25C50817" w:rsidR="000174EB" w:rsidRDefault="00AA544F" w:rsidP="00AA544F">
      <w:pPr>
        <w:ind w:left="1440" w:hanging="720"/>
      </w:pPr>
      <w:r>
        <w:t>c)</w:t>
      </w:r>
      <w:r>
        <w:tab/>
      </w:r>
      <w:r w:rsidR="005317B1" w:rsidRPr="00CD4793">
        <w:t xml:space="preserve">All appraisal reports </w:t>
      </w:r>
      <w:r w:rsidR="007C3E17">
        <w:t xml:space="preserve">of a property that </w:t>
      </w:r>
      <w:r>
        <w:t>consists of</w:t>
      </w:r>
      <w:r w:rsidR="00985F07">
        <w:t xml:space="preserve"> one-to-four</w:t>
      </w:r>
      <w:r w:rsidR="007C3E17">
        <w:t xml:space="preserve"> residential units </w:t>
      </w:r>
      <w:r w:rsidR="005317B1" w:rsidRPr="00CD4793">
        <w:t xml:space="preserve">prepared by licensed real estate appraisers must include the following statement: </w:t>
      </w:r>
      <w:r>
        <w:t xml:space="preserve"> </w:t>
      </w:r>
      <w:r w:rsidR="005317B1">
        <w:t>"</w:t>
      </w:r>
      <w:r w:rsidR="005317B1" w:rsidRPr="00CD4793">
        <w:t xml:space="preserve">The comments by the licensed real estate appraiser contained within this appraisal report on the condition of the property do not address </w:t>
      </w:r>
      <w:r>
        <w:t>'</w:t>
      </w:r>
      <w:r w:rsidR="005317B1" w:rsidRPr="00CD4793">
        <w:t>standards of practice</w:t>
      </w:r>
      <w:r>
        <w:t>'</w:t>
      </w:r>
      <w:r w:rsidR="005317B1" w:rsidRPr="00CD4793">
        <w:t xml:space="preserve"> as defined in the Home Inspector License Act [225 </w:t>
      </w:r>
      <w:proofErr w:type="spellStart"/>
      <w:r w:rsidR="005317B1" w:rsidRPr="00CD4793">
        <w:t>ILCS</w:t>
      </w:r>
      <w:proofErr w:type="spellEnd"/>
      <w:r w:rsidR="005317B1" w:rsidRPr="00CD4793">
        <w:t xml:space="preserve"> 441] and 68 Ill. Adm. Code 1410</w:t>
      </w:r>
      <w:r w:rsidR="005317B1" w:rsidRPr="00CD4793">
        <w:rPr>
          <w:color w:val="00B050"/>
        </w:rPr>
        <w:t xml:space="preserve"> </w:t>
      </w:r>
      <w:r w:rsidR="005317B1" w:rsidRPr="00CD4793">
        <w:t>and are not to be considered a home inspection or home inspection report.</w:t>
      </w:r>
      <w:r w:rsidR="005317B1">
        <w:t>"</w:t>
      </w:r>
    </w:p>
    <w:p w14:paraId="2F52E1A6" w14:textId="77777777" w:rsidR="005317B1" w:rsidRDefault="005317B1" w:rsidP="005317B1"/>
    <w:p w14:paraId="19A76277" w14:textId="112CD99F" w:rsidR="005317B1" w:rsidRPr="00093935" w:rsidRDefault="00AA544F" w:rsidP="003328C3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3D2A1C">
        <w:t>14553</w:t>
      </w:r>
      <w:r w:rsidRPr="00524821">
        <w:t xml:space="preserve">, effective </w:t>
      </w:r>
      <w:r w:rsidR="003D2A1C">
        <w:t>September 24, 2024</w:t>
      </w:r>
      <w:r w:rsidRPr="00524821">
        <w:t>)</w:t>
      </w:r>
    </w:p>
    <w:sectPr w:rsidR="005317B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4C14" w14:textId="77777777" w:rsidR="00EE569F" w:rsidRDefault="00EE569F">
      <w:r>
        <w:separator/>
      </w:r>
    </w:p>
  </w:endnote>
  <w:endnote w:type="continuationSeparator" w:id="0">
    <w:p w14:paraId="350AEFBE" w14:textId="77777777" w:rsidR="00EE569F" w:rsidRDefault="00EE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93BCF" w14:textId="77777777" w:rsidR="00EE569F" w:rsidRDefault="00EE569F">
      <w:r>
        <w:separator/>
      </w:r>
    </w:p>
  </w:footnote>
  <w:footnote w:type="continuationSeparator" w:id="0">
    <w:p w14:paraId="0CBFFF5D" w14:textId="77777777" w:rsidR="00EE569F" w:rsidRDefault="00EE5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69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1D00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208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5B7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8C3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2A1C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7B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1AD8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2754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3E17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566D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5F07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544F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69F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DAF6B5"/>
  <w15:chartTrackingRefBased/>
  <w15:docId w15:val="{FEE5129C-82F9-4F98-B7FB-8F3624B1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7B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2024-09-16T19:19:00Z</dcterms:created>
  <dcterms:modified xsi:type="dcterms:W3CDTF">2024-10-10T15:15:00Z</dcterms:modified>
</cp:coreProperties>
</file>