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D72" w:rsidRDefault="00BA7D72" w:rsidP="00EC30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7D72" w:rsidRDefault="00BA7D72" w:rsidP="00EC302F">
      <w:pPr>
        <w:widowControl w:val="0"/>
        <w:autoSpaceDE w:val="0"/>
        <w:autoSpaceDN w:val="0"/>
        <w:adjustRightInd w:val="0"/>
        <w:jc w:val="center"/>
      </w:pPr>
      <w:r>
        <w:t>SUBPART C:  EDUCATION REQUIREMENTS</w:t>
      </w:r>
    </w:p>
    <w:sectPr w:rsidR="00BA7D72" w:rsidSect="00EC302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7D72"/>
    <w:rsid w:val="00144D5F"/>
    <w:rsid w:val="002F300B"/>
    <w:rsid w:val="003B3533"/>
    <w:rsid w:val="0089023F"/>
    <w:rsid w:val="00902760"/>
    <w:rsid w:val="00BA7D72"/>
    <w:rsid w:val="00EC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EDUCATION REQUIREMENTS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EDUCATION REQUIREMENTS</dc:title>
  <dc:subject/>
  <dc:creator>MessingerRR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