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A7" w:rsidRPr="00E534A7" w:rsidRDefault="00E534A7" w:rsidP="00E534A7">
      <w:bookmarkStart w:id="0" w:name="_GoBack"/>
      <w:bookmarkEnd w:id="0"/>
      <w:r w:rsidRPr="00E534A7">
        <w:t>Section</w:t>
      </w:r>
    </w:p>
    <w:p w:rsidR="00E534A7" w:rsidRPr="00E534A7" w:rsidRDefault="00E534A7" w:rsidP="00E534A7">
      <w:r w:rsidRPr="00E534A7">
        <w:t>1452.10</w:t>
      </w:r>
      <w:r w:rsidRPr="00E534A7">
        <w:tab/>
        <w:t>Definitions</w:t>
      </w:r>
    </w:p>
    <w:p w:rsidR="00E534A7" w:rsidRPr="00E534A7" w:rsidRDefault="00E534A7" w:rsidP="00E534A7">
      <w:r w:rsidRPr="00E534A7">
        <w:t>1452.20</w:t>
      </w:r>
      <w:r w:rsidRPr="00E534A7">
        <w:tab/>
        <w:t>Application for Original Registration</w:t>
      </w:r>
      <w:r w:rsidRPr="00E534A7">
        <w:tab/>
      </w:r>
    </w:p>
    <w:p w:rsidR="00E534A7" w:rsidRPr="00E534A7" w:rsidRDefault="00E534A7" w:rsidP="00E534A7">
      <w:r w:rsidRPr="00E534A7">
        <w:t>1452.30</w:t>
      </w:r>
      <w:r w:rsidRPr="00E534A7">
        <w:tab/>
        <w:t xml:space="preserve">Registration Title and Display </w:t>
      </w:r>
    </w:p>
    <w:p w:rsidR="00E534A7" w:rsidRPr="00E534A7" w:rsidRDefault="00E534A7" w:rsidP="00E534A7">
      <w:r w:rsidRPr="00E534A7">
        <w:t>1452.40</w:t>
      </w:r>
      <w:r w:rsidRPr="00E534A7">
        <w:tab/>
        <w:t>Renewal of a Registration; Reinstatement; Restoration; Expiration Date</w:t>
      </w:r>
    </w:p>
    <w:p w:rsidR="00E534A7" w:rsidRPr="00E534A7" w:rsidRDefault="00E534A7" w:rsidP="00E534A7">
      <w:r w:rsidRPr="00E534A7">
        <w:t>1452.50</w:t>
      </w:r>
      <w:r w:rsidRPr="00E534A7">
        <w:tab/>
        <w:t>Address Change</w:t>
      </w:r>
    </w:p>
    <w:p w:rsidR="00E534A7" w:rsidRPr="00E534A7" w:rsidRDefault="00E534A7" w:rsidP="00E534A7">
      <w:r w:rsidRPr="00E534A7">
        <w:t>1452.60</w:t>
      </w:r>
      <w:r w:rsidRPr="00E534A7">
        <w:tab/>
        <w:t>Designated Controlling Person</w:t>
      </w:r>
    </w:p>
    <w:p w:rsidR="00E534A7" w:rsidRPr="00E534A7" w:rsidRDefault="00E534A7" w:rsidP="00E534A7">
      <w:r w:rsidRPr="00E534A7">
        <w:t>1452.70</w:t>
      </w:r>
      <w:r w:rsidRPr="00E534A7">
        <w:tab/>
        <w:t>Change of Ownership</w:t>
      </w:r>
    </w:p>
    <w:p w:rsidR="00E534A7" w:rsidRPr="00E534A7" w:rsidRDefault="00E534A7" w:rsidP="00E534A7">
      <w:r w:rsidRPr="00E534A7">
        <w:t>1452.80</w:t>
      </w:r>
      <w:r w:rsidRPr="00E534A7">
        <w:tab/>
        <w:t xml:space="preserve">Bonding </w:t>
      </w:r>
      <w:r w:rsidR="00DE2A8E">
        <w:t>R</w:t>
      </w:r>
      <w:r w:rsidRPr="00E534A7">
        <w:t>equirements</w:t>
      </w:r>
    </w:p>
    <w:p w:rsidR="00E534A7" w:rsidRPr="00E534A7" w:rsidRDefault="00E534A7" w:rsidP="00E534A7">
      <w:r w:rsidRPr="00E534A7">
        <w:t>1452.90</w:t>
      </w:r>
      <w:r w:rsidRPr="00E534A7">
        <w:tab/>
        <w:t xml:space="preserve">Record Retention </w:t>
      </w:r>
    </w:p>
    <w:p w:rsidR="00E534A7" w:rsidRPr="00E534A7" w:rsidRDefault="00E534A7" w:rsidP="00E534A7">
      <w:r w:rsidRPr="00E534A7">
        <w:t>1452.100</w:t>
      </w:r>
      <w:r w:rsidRPr="00E534A7">
        <w:tab/>
        <w:t>Payment Policies</w:t>
      </w:r>
    </w:p>
    <w:p w:rsidR="00E534A7" w:rsidRPr="00E534A7" w:rsidRDefault="00E534A7" w:rsidP="00E534A7">
      <w:r w:rsidRPr="00E534A7">
        <w:t>1452.110</w:t>
      </w:r>
      <w:r w:rsidRPr="00E534A7">
        <w:tab/>
        <w:t>Prior Written Notice</w:t>
      </w:r>
    </w:p>
    <w:p w:rsidR="00E534A7" w:rsidRPr="00E534A7" w:rsidRDefault="00E534A7" w:rsidP="00E534A7">
      <w:r w:rsidRPr="00E534A7">
        <w:t>1452.120</w:t>
      </w:r>
      <w:r w:rsidRPr="00E534A7">
        <w:tab/>
        <w:t>Assignment Guidelines and Policies; Engagement</w:t>
      </w:r>
    </w:p>
    <w:p w:rsidR="00E534A7" w:rsidRPr="00E534A7" w:rsidRDefault="00E534A7" w:rsidP="00E534A7">
      <w:r w:rsidRPr="00E534A7">
        <w:t>1452.130</w:t>
      </w:r>
      <w:r w:rsidRPr="00E534A7">
        <w:tab/>
        <w:t>Appraisal Review; Quality Control Review</w:t>
      </w:r>
    </w:p>
    <w:p w:rsidR="00E534A7" w:rsidRPr="00E534A7" w:rsidRDefault="00E534A7" w:rsidP="00E534A7">
      <w:r w:rsidRPr="00E534A7">
        <w:t>1452.140</w:t>
      </w:r>
      <w:r w:rsidRPr="00E534A7">
        <w:tab/>
        <w:t>Uniform Standards of Professional Appraisal Practice (USPAP)</w:t>
      </w:r>
    </w:p>
    <w:p w:rsidR="00E534A7" w:rsidRPr="00E534A7" w:rsidRDefault="00E534A7" w:rsidP="00E534A7">
      <w:r w:rsidRPr="00E534A7">
        <w:t>1452.150</w:t>
      </w:r>
      <w:r w:rsidRPr="00E534A7">
        <w:tab/>
        <w:t>Reporting Requirements</w:t>
      </w:r>
    </w:p>
    <w:p w:rsidR="00E534A7" w:rsidRPr="00E534A7" w:rsidRDefault="00E534A7" w:rsidP="00E534A7">
      <w:r w:rsidRPr="00E534A7">
        <w:t>1452.160</w:t>
      </w:r>
      <w:r w:rsidRPr="00E534A7">
        <w:tab/>
        <w:t>Administrative Warning Letter</w:t>
      </w:r>
    </w:p>
    <w:p w:rsidR="00E534A7" w:rsidRPr="00E534A7" w:rsidRDefault="00E534A7" w:rsidP="00E534A7">
      <w:r w:rsidRPr="00E534A7">
        <w:t>1452.170</w:t>
      </w:r>
      <w:r w:rsidRPr="00E534A7">
        <w:tab/>
        <w:t>Cooperation Required with the Division</w:t>
      </w:r>
    </w:p>
    <w:p w:rsidR="00E534A7" w:rsidRPr="00E534A7" w:rsidRDefault="00E534A7" w:rsidP="00E534A7">
      <w:r w:rsidRPr="00E534A7">
        <w:t>1452.180</w:t>
      </w:r>
      <w:r w:rsidRPr="00E534A7">
        <w:tab/>
        <w:t>Felony Convictions; Discipline of Other Professional Registration; Notification</w:t>
      </w:r>
    </w:p>
    <w:p w:rsidR="00E534A7" w:rsidRPr="00E534A7" w:rsidRDefault="00E534A7" w:rsidP="00E534A7">
      <w:r w:rsidRPr="00E534A7">
        <w:t>1452.190</w:t>
      </w:r>
      <w:r w:rsidRPr="00E534A7">
        <w:tab/>
        <w:t>Unprofessional Conduct</w:t>
      </w:r>
    </w:p>
    <w:p w:rsidR="00E534A7" w:rsidRPr="00E534A7" w:rsidRDefault="00E534A7" w:rsidP="00E534A7">
      <w:r w:rsidRPr="00E534A7">
        <w:t>1452.200</w:t>
      </w:r>
      <w:r w:rsidRPr="00E534A7">
        <w:tab/>
        <w:t>Fees</w:t>
      </w:r>
    </w:p>
    <w:p w:rsidR="00E534A7" w:rsidRDefault="00E534A7" w:rsidP="00E534A7">
      <w:r w:rsidRPr="00E534A7">
        <w:t>1452.210</w:t>
      </w:r>
      <w:r w:rsidRPr="00E534A7">
        <w:tab/>
        <w:t>Granting Variances</w:t>
      </w:r>
    </w:p>
    <w:p w:rsidR="002F3F56" w:rsidRPr="00E534A7" w:rsidRDefault="002F3F56" w:rsidP="00E534A7">
      <w:r>
        <w:t>1452.220</w:t>
      </w:r>
      <w:r>
        <w:tab/>
        <w:t>AMC National Registry Fees</w:t>
      </w:r>
    </w:p>
    <w:sectPr w:rsidR="002F3F56" w:rsidRPr="00E534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39" w:rsidRDefault="00401939">
      <w:r>
        <w:separator/>
      </w:r>
    </w:p>
  </w:endnote>
  <w:endnote w:type="continuationSeparator" w:id="0">
    <w:p w:rsidR="00401939" w:rsidRDefault="0040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39" w:rsidRDefault="00401939">
      <w:r>
        <w:separator/>
      </w:r>
    </w:p>
  </w:footnote>
  <w:footnote w:type="continuationSeparator" w:id="0">
    <w:p w:rsidR="00401939" w:rsidRDefault="0040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5E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F5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939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0F3"/>
    <w:rsid w:val="00870EF2"/>
    <w:rsid w:val="008717C5"/>
    <w:rsid w:val="008822C1"/>
    <w:rsid w:val="00882B7D"/>
    <w:rsid w:val="0088338B"/>
    <w:rsid w:val="00883D59"/>
    <w:rsid w:val="0088462A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2A8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4A7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8B00EF-1C82-40D7-9A5D-BD1D2A40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0193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019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0193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0193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2021-03-12T16:23:00Z</dcterms:created>
  <dcterms:modified xsi:type="dcterms:W3CDTF">2021-03-31T20:05:00Z</dcterms:modified>
</cp:coreProperties>
</file>