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5E" w:rsidRDefault="00345E5E" w:rsidP="00781E0A">
      <w:pPr>
        <w:widowControl w:val="0"/>
        <w:autoSpaceDE w:val="0"/>
        <w:autoSpaceDN w:val="0"/>
        <w:adjustRightInd w:val="0"/>
        <w:rPr>
          <w:b/>
          <w:bCs/>
        </w:rPr>
      </w:pPr>
    </w:p>
    <w:p w:rsidR="00781E0A" w:rsidRPr="00781E0A" w:rsidRDefault="00781E0A" w:rsidP="00781E0A">
      <w:pPr>
        <w:widowControl w:val="0"/>
        <w:autoSpaceDE w:val="0"/>
        <w:autoSpaceDN w:val="0"/>
        <w:adjustRightInd w:val="0"/>
        <w:rPr>
          <w:b/>
          <w:bCs/>
        </w:rPr>
      </w:pPr>
      <w:r w:rsidRPr="00781E0A">
        <w:rPr>
          <w:b/>
          <w:bCs/>
        </w:rPr>
        <w:t xml:space="preserve">Section 1450.935  Peer Review Advisor </w:t>
      </w:r>
    </w:p>
    <w:p w:rsidR="00781E0A" w:rsidRPr="00781E0A" w:rsidRDefault="00781E0A" w:rsidP="00781E0A">
      <w:pPr>
        <w:widowControl w:val="0"/>
        <w:autoSpaceDE w:val="0"/>
        <w:autoSpaceDN w:val="0"/>
        <w:adjustRightInd w:val="0"/>
        <w:rPr>
          <w:b/>
          <w:bCs/>
        </w:rPr>
      </w:pP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1E0A">
        <w:rPr>
          <w:bCs/>
        </w:rPr>
        <w:t>a)</w:t>
      </w:r>
      <w:r w:rsidRPr="00781E0A">
        <w:rPr>
          <w:bCs/>
        </w:rPr>
        <w:tab/>
        <w:t xml:space="preserve">In accordance with Section 25-21 of the Act, the Department may, in its discretion, contract with a licensee to act as an advisor to the Department regarding public complaints and alleged violations forwarded by the Department to the Peer Review Advisor.  </w:t>
      </w: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1E0A">
        <w:rPr>
          <w:bCs/>
        </w:rPr>
        <w:t>b)</w:t>
      </w:r>
      <w:r w:rsidRPr="00781E0A">
        <w:rPr>
          <w:bCs/>
        </w:rPr>
        <w:tab/>
        <w:t xml:space="preserve">The Department shall not be bound by any recommendation or advice provided by a Peer Review Advisor. </w:t>
      </w: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1E0A">
        <w:rPr>
          <w:bCs/>
        </w:rPr>
        <w:t>c)</w:t>
      </w:r>
      <w:r w:rsidRPr="00781E0A">
        <w:rPr>
          <w:bCs/>
        </w:rPr>
        <w:tab/>
        <w:t xml:space="preserve">The </w:t>
      </w:r>
      <w:r w:rsidR="00F6041D">
        <w:rPr>
          <w:bCs/>
        </w:rPr>
        <w:t>Department</w:t>
      </w:r>
      <w:r w:rsidRPr="00781E0A">
        <w:rPr>
          <w:bCs/>
        </w:rPr>
        <w:t xml:space="preserve"> shall only </w:t>
      </w:r>
      <w:r w:rsidR="00F6041D">
        <w:rPr>
          <w:bCs/>
        </w:rPr>
        <w:t>refer</w:t>
      </w:r>
      <w:r w:rsidRPr="00781E0A">
        <w:rPr>
          <w:bCs/>
        </w:rPr>
        <w:t xml:space="preserve"> matters </w:t>
      </w:r>
      <w:r w:rsidR="00F6041D">
        <w:rPr>
          <w:bCs/>
        </w:rPr>
        <w:t>to the Peer Review Advisor</w:t>
      </w:r>
      <w:r w:rsidRPr="00781E0A">
        <w:rPr>
          <w:bCs/>
        </w:rPr>
        <w:t xml:space="preserve"> </w:t>
      </w:r>
      <w:r w:rsidR="00875541">
        <w:rPr>
          <w:bCs/>
        </w:rPr>
        <w:t>that</w:t>
      </w:r>
      <w:r w:rsidRPr="00781E0A">
        <w:rPr>
          <w:bCs/>
        </w:rPr>
        <w:t xml:space="preserve"> involve the actions of an unlicensed person or a licensee at the same or lower level of licensure </w:t>
      </w:r>
      <w:r w:rsidR="00875541">
        <w:rPr>
          <w:bCs/>
        </w:rPr>
        <w:t>held by</w:t>
      </w:r>
      <w:r w:rsidRPr="00781E0A">
        <w:rPr>
          <w:bCs/>
        </w:rPr>
        <w:t xml:space="preserve"> the Peer Review Advisor.</w:t>
      </w:r>
    </w:p>
    <w:p w:rsidR="00781E0A" w:rsidRP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781E0A" w:rsidRDefault="00781E0A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81E0A">
        <w:rPr>
          <w:bCs/>
        </w:rPr>
        <w:t>d)</w:t>
      </w:r>
      <w:r w:rsidRPr="00781E0A">
        <w:rPr>
          <w:bCs/>
        </w:rPr>
        <w:tab/>
        <w:t xml:space="preserve">The Peer Review Advisor shall issue any recommendation or findings to the Department in writing unless expressly waived by the Department. </w:t>
      </w:r>
    </w:p>
    <w:p w:rsidR="00F6041D" w:rsidRDefault="00F6041D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F6041D" w:rsidRPr="00781E0A" w:rsidRDefault="00F6041D" w:rsidP="00781E0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F6041D">
        <w:rPr>
          <w:bCs/>
        </w:rPr>
        <w:t xml:space="preserve">(Source:  Amended at 40 Ill. Reg. </w:t>
      </w:r>
      <w:r w:rsidR="000120E8">
        <w:rPr>
          <w:bCs/>
        </w:rPr>
        <w:t>12588</w:t>
      </w:r>
      <w:r w:rsidRPr="00F6041D">
        <w:rPr>
          <w:bCs/>
        </w:rPr>
        <w:t xml:space="preserve">, effective </w:t>
      </w:r>
      <w:bookmarkStart w:id="0" w:name="_GoBack"/>
      <w:r w:rsidR="000120E8">
        <w:rPr>
          <w:bCs/>
        </w:rPr>
        <w:t>September 2, 2016</w:t>
      </w:r>
      <w:bookmarkEnd w:id="0"/>
      <w:r w:rsidRPr="00F6041D">
        <w:rPr>
          <w:bCs/>
        </w:rPr>
        <w:t>)</w:t>
      </w:r>
    </w:p>
    <w:sectPr w:rsidR="00F6041D" w:rsidRPr="00781E0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C1" w:rsidRDefault="009A75C1">
      <w:r>
        <w:separator/>
      </w:r>
    </w:p>
  </w:endnote>
  <w:endnote w:type="continuationSeparator" w:id="0">
    <w:p w:rsidR="009A75C1" w:rsidRDefault="009A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C1" w:rsidRDefault="009A75C1">
      <w:r>
        <w:separator/>
      </w:r>
    </w:p>
  </w:footnote>
  <w:footnote w:type="continuationSeparator" w:id="0">
    <w:p w:rsidR="009A75C1" w:rsidRDefault="009A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E0A"/>
    <w:rsid w:val="00001F1D"/>
    <w:rsid w:val="00003CEF"/>
    <w:rsid w:val="00011A7D"/>
    <w:rsid w:val="000120E8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FA2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3CD0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E5E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97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E0A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953"/>
    <w:rsid w:val="0086679B"/>
    <w:rsid w:val="00870EF2"/>
    <w:rsid w:val="008717C5"/>
    <w:rsid w:val="0087554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4884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5C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768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41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507D33-F57F-410A-96C2-BAC73007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2016-08-22T19:06:00Z</dcterms:created>
  <dcterms:modified xsi:type="dcterms:W3CDTF">2016-08-31T20:38:00Z</dcterms:modified>
</cp:coreProperties>
</file>